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03F0B" w14:textId="77777777" w:rsidR="00304BA4" w:rsidRDefault="00304BA4">
      <w:bookmarkStart w:id="0" w:name="OLE_LINK1"/>
      <w:bookmarkStart w:id="1" w:name="OLE_LINK2"/>
    </w:p>
    <w:p w14:paraId="101F4BC3" w14:textId="77777777" w:rsidR="00304BA4" w:rsidRPr="00304BA4" w:rsidRDefault="00304BA4" w:rsidP="00304BA4"/>
    <w:p w14:paraId="1BAA2540" w14:textId="77777777" w:rsidR="00422510" w:rsidRDefault="00422510" w:rsidP="00422510"/>
    <w:p w14:paraId="4E6AED14" w14:textId="6386E30E" w:rsidR="00301BE8" w:rsidRDefault="00254821" w:rsidP="00254821">
      <w:pPr>
        <w:rPr>
          <w:rFonts w:cs="Times"/>
          <w:color w:val="000000" w:themeColor="text1"/>
        </w:rPr>
      </w:pPr>
      <w:r w:rsidRPr="00672361">
        <w:rPr>
          <w:rFonts w:cs="Times"/>
          <w:color w:val="000000" w:themeColor="text1"/>
        </w:rPr>
        <w:t xml:space="preserve">Dominion Cove Point LNG, LP. </w:t>
      </w:r>
      <w:r w:rsidR="00486396">
        <w:rPr>
          <w:rFonts w:cs="Times"/>
          <w:color w:val="000000" w:themeColor="text1"/>
        </w:rPr>
        <w:t xml:space="preserve">(2013, April). </w:t>
      </w:r>
      <w:r w:rsidRPr="00672361">
        <w:rPr>
          <w:rFonts w:cs="Times"/>
          <w:i/>
          <w:color w:val="000000" w:themeColor="text1"/>
        </w:rPr>
        <w:t xml:space="preserve">Application for the Authority to Construct, Modify, and Operate Facilities Used for the Export of Natural Gas Under Section 3 of the Natural Gas Act. </w:t>
      </w:r>
      <w:r w:rsidRPr="00672361">
        <w:rPr>
          <w:rFonts w:cs="Times"/>
          <w:color w:val="000000" w:themeColor="text1"/>
        </w:rPr>
        <w:t xml:space="preserve">Docket No. CP13-___-000. </w:t>
      </w:r>
      <w:r w:rsidR="00486396">
        <w:rPr>
          <w:rFonts w:cs="Times"/>
          <w:color w:val="000000" w:themeColor="text1"/>
        </w:rPr>
        <w:t xml:space="preserve"> Retrieved from </w:t>
      </w:r>
      <w:hyperlink r:id="rId5" w:history="1">
        <w:r w:rsidR="00301BE8" w:rsidRPr="009F2415">
          <w:rPr>
            <w:rStyle w:val="Hyperlink"/>
            <w:rFonts w:cs="Times"/>
          </w:rPr>
          <w:t>http://newsinteractive.post-gazette.com/20130401-5045(28233263).pdf</w:t>
        </w:r>
      </w:hyperlink>
    </w:p>
    <w:p w14:paraId="3292DB54" w14:textId="77777777" w:rsidR="00254821" w:rsidRPr="00672361" w:rsidRDefault="00254821" w:rsidP="00422510">
      <w:pPr>
        <w:rPr>
          <w:color w:val="000000" w:themeColor="text1"/>
        </w:rPr>
      </w:pPr>
    </w:p>
    <w:p w14:paraId="46F4FBC2" w14:textId="0BCCB672" w:rsidR="00254821" w:rsidRDefault="00254821" w:rsidP="00254821">
      <w:pPr>
        <w:rPr>
          <w:rFonts w:cs="Times"/>
          <w:color w:val="000000" w:themeColor="text1"/>
        </w:rPr>
      </w:pPr>
      <w:r w:rsidRPr="00672361">
        <w:rPr>
          <w:rFonts w:cs="Times"/>
          <w:color w:val="000000" w:themeColor="text1"/>
        </w:rPr>
        <w:t xml:space="preserve">Federal Energy Regulatory Commission. </w:t>
      </w:r>
      <w:r w:rsidR="00486396">
        <w:rPr>
          <w:rFonts w:cs="Times"/>
          <w:color w:val="000000" w:themeColor="text1"/>
        </w:rPr>
        <w:t xml:space="preserve">(2014, May) </w:t>
      </w:r>
      <w:r w:rsidRPr="00672361">
        <w:rPr>
          <w:rFonts w:cs="Times"/>
          <w:i/>
          <w:color w:val="000000" w:themeColor="text1"/>
        </w:rPr>
        <w:t>Environmental Assessment for the Cove Point Liquefaction Project</w:t>
      </w:r>
      <w:r w:rsidRPr="00672361">
        <w:rPr>
          <w:rFonts w:cs="Times"/>
          <w:color w:val="000000" w:themeColor="text1"/>
        </w:rPr>
        <w:t xml:space="preserve">. Docket No. CP13-113-000. </w:t>
      </w:r>
      <w:r w:rsidR="00486396">
        <w:rPr>
          <w:rFonts w:cs="Times"/>
          <w:color w:val="000000" w:themeColor="text1"/>
        </w:rPr>
        <w:t xml:space="preserve">Retrieved from </w:t>
      </w:r>
      <w:hyperlink r:id="rId6" w:history="1">
        <w:r w:rsidR="00301BE8" w:rsidRPr="009F2415">
          <w:rPr>
            <w:rStyle w:val="Hyperlink"/>
            <w:rFonts w:cs="Times"/>
          </w:rPr>
          <w:t>https://www.ferc.gov/industries/gas/enviro/eis/2014/05-15-14-ea/ea.pdf</w:t>
        </w:r>
      </w:hyperlink>
    </w:p>
    <w:p w14:paraId="3F6B1DF0" w14:textId="77777777" w:rsidR="00254821" w:rsidRPr="00672361" w:rsidRDefault="00254821" w:rsidP="00422510">
      <w:pPr>
        <w:rPr>
          <w:color w:val="000000" w:themeColor="text1"/>
        </w:rPr>
      </w:pPr>
    </w:p>
    <w:p w14:paraId="0B685F93" w14:textId="2D241534" w:rsidR="00422510" w:rsidRDefault="00422510" w:rsidP="00422510">
      <w:pPr>
        <w:rPr>
          <w:color w:val="000000" w:themeColor="text1"/>
        </w:rPr>
      </w:pPr>
      <w:r w:rsidRPr="00672361">
        <w:rPr>
          <w:color w:val="000000" w:themeColor="text1"/>
        </w:rPr>
        <w:t xml:space="preserve">General Accounting Office. </w:t>
      </w:r>
      <w:r w:rsidR="00486396">
        <w:rPr>
          <w:color w:val="000000" w:themeColor="text1"/>
        </w:rPr>
        <w:t xml:space="preserve">(1980, December). </w:t>
      </w:r>
      <w:r w:rsidRPr="00672361">
        <w:rPr>
          <w:i/>
          <w:color w:val="000000" w:themeColor="text1"/>
        </w:rPr>
        <w:t>Implications of the U.S.- Algerian Liquefied Natural Gas Price Dispute and LNG Impacts</w:t>
      </w:r>
      <w:r w:rsidRPr="00672361">
        <w:rPr>
          <w:color w:val="000000" w:themeColor="text1"/>
        </w:rPr>
        <w:t xml:space="preserve">. </w:t>
      </w:r>
      <w:r w:rsidR="00486396">
        <w:rPr>
          <w:color w:val="000000" w:themeColor="text1"/>
        </w:rPr>
        <w:t xml:space="preserve">Retrieved from </w:t>
      </w:r>
      <w:hyperlink r:id="rId7" w:history="1">
        <w:r w:rsidR="00301BE8" w:rsidRPr="009F2415">
          <w:rPr>
            <w:rStyle w:val="Hyperlink"/>
          </w:rPr>
          <w:t>http://www.gao.gov/products/EMD-81-34</w:t>
        </w:r>
      </w:hyperlink>
    </w:p>
    <w:p w14:paraId="3E2746A5" w14:textId="77777777" w:rsidR="00254821" w:rsidRPr="00672361" w:rsidRDefault="00254821" w:rsidP="00254821">
      <w:pPr>
        <w:rPr>
          <w:rFonts w:cs="Times"/>
          <w:color w:val="000000" w:themeColor="text1"/>
        </w:rPr>
      </w:pPr>
    </w:p>
    <w:p w14:paraId="03CE0348" w14:textId="47C34EC9" w:rsidR="00254821" w:rsidRDefault="00486396" w:rsidP="00254821">
      <w:pPr>
        <w:rPr>
          <w:rFonts w:cs="Times"/>
          <w:color w:val="000000" w:themeColor="text1"/>
        </w:rPr>
      </w:pPr>
      <w:r w:rsidRPr="00672361">
        <w:rPr>
          <w:rFonts w:cs="Times"/>
          <w:color w:val="000000" w:themeColor="text1"/>
        </w:rPr>
        <w:t>Cou</w:t>
      </w:r>
      <w:r>
        <w:rPr>
          <w:rFonts w:cs="Times"/>
          <w:color w:val="000000" w:themeColor="text1"/>
        </w:rPr>
        <w:t>rt of Special Appeals Maryland</w:t>
      </w:r>
      <w:r>
        <w:rPr>
          <w:rFonts w:cs="Times"/>
          <w:color w:val="000000" w:themeColor="text1"/>
        </w:rPr>
        <w:t>.</w:t>
      </w:r>
      <w:r w:rsidRPr="00672361">
        <w:rPr>
          <w:rFonts w:cs="Times"/>
          <w:color w:val="000000" w:themeColor="text1"/>
        </w:rPr>
        <w:t xml:space="preserve"> </w:t>
      </w:r>
      <w:r>
        <w:rPr>
          <w:rFonts w:cs="Times"/>
          <w:color w:val="000000" w:themeColor="text1"/>
        </w:rPr>
        <w:t xml:space="preserve">(2014, February). </w:t>
      </w:r>
      <w:r w:rsidR="00254821" w:rsidRPr="00486396">
        <w:rPr>
          <w:rFonts w:cs="Times"/>
          <w:i/>
          <w:color w:val="000000" w:themeColor="text1"/>
        </w:rPr>
        <w:t>Sierra Club, Et Al. v. Dominion Cove Point LNG</w:t>
      </w:r>
      <w:r>
        <w:rPr>
          <w:rFonts w:cs="Times"/>
          <w:i/>
          <w:color w:val="000000" w:themeColor="text1"/>
        </w:rPr>
        <w:t>.</w:t>
      </w:r>
      <w:r>
        <w:rPr>
          <w:rFonts w:cs="Times"/>
          <w:color w:val="000000" w:themeColor="text1"/>
        </w:rPr>
        <w:t xml:space="preserve"> Retrieved from </w:t>
      </w:r>
      <w:hyperlink r:id="rId8" w:history="1">
        <w:r w:rsidR="00301BE8" w:rsidRPr="009F2415">
          <w:rPr>
            <w:rStyle w:val="Hyperlink"/>
            <w:rFonts w:cs="Times"/>
          </w:rPr>
          <w:t>http://www.mdcourts.gov/opinions/cosa/2014/2429s12.pdf</w:t>
        </w:r>
      </w:hyperlink>
    </w:p>
    <w:p w14:paraId="1160A4BF" w14:textId="77777777" w:rsidR="00C873B1" w:rsidRPr="00672361" w:rsidRDefault="00C873B1" w:rsidP="00422510">
      <w:pPr>
        <w:rPr>
          <w:rFonts w:cs="Times"/>
          <w:color w:val="000000" w:themeColor="text1"/>
        </w:rPr>
      </w:pPr>
      <w:bookmarkStart w:id="2" w:name="_GoBack"/>
      <w:bookmarkEnd w:id="2"/>
    </w:p>
    <w:p w14:paraId="439CE0B8" w14:textId="6B7672F8" w:rsidR="00254821" w:rsidRDefault="0082162F" w:rsidP="00254821">
      <w:pPr>
        <w:tabs>
          <w:tab w:val="left" w:pos="1479"/>
        </w:tabs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Snyder, Whitney. </w:t>
      </w:r>
      <w:r w:rsidR="00486396">
        <w:rPr>
          <w:rFonts w:cs="Arial"/>
          <w:color w:val="000000" w:themeColor="text1"/>
        </w:rPr>
        <w:t xml:space="preserve">(2015, January). </w:t>
      </w:r>
      <w:r w:rsidR="00254821" w:rsidRPr="0082162F">
        <w:rPr>
          <w:rFonts w:cs="Arial"/>
          <w:i/>
          <w:color w:val="000000" w:themeColor="text1"/>
        </w:rPr>
        <w:t>Cove Point: Regulators Approve Maryland LNG Import Turned Expo</w:t>
      </w:r>
      <w:r w:rsidRPr="0082162F">
        <w:rPr>
          <w:rFonts w:cs="Arial"/>
          <w:i/>
          <w:color w:val="000000" w:themeColor="text1"/>
        </w:rPr>
        <w:t>rt Facility</w:t>
      </w:r>
      <w:r>
        <w:rPr>
          <w:rFonts w:cs="Arial"/>
          <w:color w:val="000000" w:themeColor="text1"/>
        </w:rPr>
        <w:t xml:space="preserve">. </w:t>
      </w:r>
      <w:r w:rsidR="00486396">
        <w:rPr>
          <w:rFonts w:cs="Arial"/>
          <w:color w:val="000000" w:themeColor="text1"/>
        </w:rPr>
        <w:t xml:space="preserve">Retrieved from </w:t>
      </w:r>
      <w:hyperlink r:id="rId9" w:history="1">
        <w:r w:rsidR="00486396" w:rsidRPr="009F2415">
          <w:rPr>
            <w:rStyle w:val="Hyperlink"/>
            <w:rFonts w:cs="Arial"/>
          </w:rPr>
          <w:t>http://papers.ssrn.com/sol3/papers.cfm?abstract_id=2545574</w:t>
        </w:r>
      </w:hyperlink>
    </w:p>
    <w:p w14:paraId="06D4FAA5" w14:textId="77777777" w:rsidR="00486396" w:rsidRDefault="00486396" w:rsidP="00254821">
      <w:pPr>
        <w:tabs>
          <w:tab w:val="left" w:pos="1479"/>
        </w:tabs>
        <w:rPr>
          <w:rFonts w:cs="Arial"/>
          <w:color w:val="000000" w:themeColor="text1"/>
        </w:rPr>
      </w:pPr>
    </w:p>
    <w:p w14:paraId="3A257CC5" w14:textId="77777777" w:rsidR="00486396" w:rsidRPr="00672361" w:rsidRDefault="00486396" w:rsidP="00254821">
      <w:pPr>
        <w:tabs>
          <w:tab w:val="left" w:pos="1479"/>
        </w:tabs>
        <w:rPr>
          <w:color w:val="000000" w:themeColor="text1"/>
        </w:rPr>
      </w:pPr>
    </w:p>
    <w:p w14:paraId="7465C88F" w14:textId="77777777" w:rsidR="00C873B1" w:rsidRPr="00C873B1" w:rsidRDefault="00C873B1" w:rsidP="00422510">
      <w:pPr>
        <w:rPr>
          <w:rFonts w:ascii="Times" w:hAnsi="Times" w:cs="Times"/>
          <w:color w:val="262626"/>
          <w:sz w:val="28"/>
          <w:szCs w:val="28"/>
        </w:rPr>
      </w:pPr>
    </w:p>
    <w:p w14:paraId="7FCC0E5B" w14:textId="77777777" w:rsidR="00C873B1" w:rsidRDefault="00C873B1" w:rsidP="00422510">
      <w:pPr>
        <w:rPr>
          <w:rFonts w:ascii="Times" w:hAnsi="Times" w:cs="Times"/>
          <w:color w:val="262626"/>
          <w:sz w:val="28"/>
          <w:szCs w:val="28"/>
        </w:rPr>
      </w:pPr>
    </w:p>
    <w:p w14:paraId="524FB55D" w14:textId="77777777" w:rsidR="00C873B1" w:rsidRPr="00C873B1" w:rsidRDefault="00C873B1" w:rsidP="00422510">
      <w:pPr>
        <w:rPr>
          <w:rFonts w:ascii="Times" w:hAnsi="Times" w:cs="Times"/>
          <w:color w:val="262626"/>
          <w:sz w:val="28"/>
          <w:szCs w:val="28"/>
        </w:rPr>
      </w:pPr>
    </w:p>
    <w:p w14:paraId="56ED97CF" w14:textId="77777777" w:rsidR="00422510" w:rsidRPr="00422510" w:rsidRDefault="00422510" w:rsidP="00422510"/>
    <w:bookmarkEnd w:id="0"/>
    <w:bookmarkEnd w:id="1"/>
    <w:sectPr w:rsidR="00422510" w:rsidRPr="00422510" w:rsidSect="002636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A4"/>
    <w:rsid w:val="00254821"/>
    <w:rsid w:val="0026364C"/>
    <w:rsid w:val="00301BE8"/>
    <w:rsid w:val="00304BA4"/>
    <w:rsid w:val="00422510"/>
    <w:rsid w:val="00486396"/>
    <w:rsid w:val="00665057"/>
    <w:rsid w:val="00672361"/>
    <w:rsid w:val="0082162F"/>
    <w:rsid w:val="00C8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75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3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ewsinteractive.post-gazette.com/20130401-5045(28233263).pdf" TargetMode="External"/><Relationship Id="rId6" Type="http://schemas.openxmlformats.org/officeDocument/2006/relationships/hyperlink" Target="https://www.ferc.gov/industries/gas/enviro/eis/2014/05-15-14-ea/ea.pdf" TargetMode="External"/><Relationship Id="rId7" Type="http://schemas.openxmlformats.org/officeDocument/2006/relationships/hyperlink" Target="http://www.gao.gov/products/EMD-81-34" TargetMode="External"/><Relationship Id="rId8" Type="http://schemas.openxmlformats.org/officeDocument/2006/relationships/hyperlink" Target="http://www.mdcourts.gov/opinions/cosa/2014/2429s12.pdf" TargetMode="External"/><Relationship Id="rId9" Type="http://schemas.openxmlformats.org/officeDocument/2006/relationships/hyperlink" Target="http://papers.ssrn.com/sol3/papers.cfm?abstract_id=2545574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Edmonds</dc:creator>
  <cp:keywords/>
  <dc:description/>
  <cp:lastModifiedBy>Donald Edmonds</cp:lastModifiedBy>
  <cp:revision>5</cp:revision>
  <dcterms:created xsi:type="dcterms:W3CDTF">2015-09-14T01:17:00Z</dcterms:created>
  <dcterms:modified xsi:type="dcterms:W3CDTF">2015-09-14T13:08:00Z</dcterms:modified>
</cp:coreProperties>
</file>