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2311" w14:textId="3695B809" w:rsidR="002E77F5" w:rsidRDefault="002E77F5" w:rsidP="002E77F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Caroline Corry</w:t>
      </w:r>
    </w:p>
    <w:p w14:paraId="28C20A70" w14:textId="23E27A53" w:rsidR="002E77F5" w:rsidRDefault="002E77F5" w:rsidP="002E77F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Dr. Tilton</w:t>
      </w:r>
    </w:p>
    <w:p w14:paraId="427B9493" w14:textId="7309D475" w:rsidR="002E77F5" w:rsidRDefault="002E77F5" w:rsidP="002E77F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Media, Culture and Identity</w:t>
      </w:r>
    </w:p>
    <w:p w14:paraId="5B2883DD" w14:textId="360A26C1" w:rsidR="002E77F5" w:rsidRDefault="002E77F5" w:rsidP="002E77F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12/14/18</w:t>
      </w:r>
    </w:p>
    <w:p w14:paraId="3E7D95D3" w14:textId="77777777" w:rsidR="002E77F5" w:rsidRDefault="002E77F5" w:rsidP="002E77F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7C26C99" w14:textId="0F209BEA" w:rsidR="009D5592" w:rsidRDefault="00934A35" w:rsidP="002E77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Race, Gender and Representation in </w:t>
      </w:r>
      <w:r>
        <w:rPr>
          <w:rFonts w:ascii="Times New Roman" w:hAnsi="Times New Roman" w:cs="Times New Roman"/>
          <w:i/>
          <w:color w:val="000000" w:themeColor="text1"/>
        </w:rPr>
        <w:t>The Help</w:t>
      </w:r>
    </w:p>
    <w:p w14:paraId="18CCDABD" w14:textId="77777777" w:rsidR="00934A35" w:rsidRDefault="00934A35" w:rsidP="00934A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5F03E22" w14:textId="77777777" w:rsidR="00934A35" w:rsidRPr="00934A35" w:rsidRDefault="00934A35" w:rsidP="00934A3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6C8C5E0A" w14:textId="2872A37F" w:rsidR="00370C7A" w:rsidRDefault="00BB7276" w:rsidP="002E77F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The Help </w:t>
      </w:r>
      <w:r>
        <w:rPr>
          <w:rFonts w:ascii="Times New Roman" w:hAnsi="Times New Roman" w:cs="Times New Roman"/>
          <w:color w:val="000000" w:themeColor="text1"/>
        </w:rPr>
        <w:t xml:space="preserve">was a blockbuster hit grossing over $169 million in the U.S. for which Octavia Spencer earned </w:t>
      </w:r>
      <w:r w:rsidR="00445530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Oscar for best supporting actress</w:t>
      </w:r>
      <w:r w:rsidR="00445530">
        <w:rPr>
          <w:rFonts w:ascii="Times New Roman" w:hAnsi="Times New Roman" w:cs="Times New Roman"/>
          <w:color w:val="000000" w:themeColor="text1"/>
        </w:rPr>
        <w:t xml:space="preserve"> in 2011</w:t>
      </w:r>
      <w:r>
        <w:rPr>
          <w:rFonts w:ascii="Times New Roman" w:hAnsi="Times New Roman" w:cs="Times New Roman"/>
          <w:color w:val="000000" w:themeColor="text1"/>
        </w:rPr>
        <w:t>. However, since the film’s release</w:t>
      </w:r>
      <w:r w:rsidR="0044553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one of the starring actresses has </w:t>
      </w:r>
      <w:r w:rsidR="00445530">
        <w:rPr>
          <w:rFonts w:ascii="Times New Roman" w:hAnsi="Times New Roman" w:cs="Times New Roman"/>
          <w:color w:val="000000" w:themeColor="text1"/>
        </w:rPr>
        <w:t>raised concerns with its representation of black voices. Viola Davis, who plays Aibileen, has come to regret the film because “</w:t>
      </w:r>
      <w:r w:rsidR="00445530" w:rsidRPr="00445530">
        <w:rPr>
          <w:rFonts w:ascii="Times New Roman" w:eastAsia="Times New Roman" w:hAnsi="Times New Roman" w:cs="Times New Roman"/>
          <w:color w:val="231F20"/>
        </w:rPr>
        <w:t>at the end of the day that it wasn’t the voices of the maids that were heard</w:t>
      </w:r>
      <w:r w:rsidR="00445530">
        <w:rPr>
          <w:rFonts w:ascii="Times New Roman" w:eastAsia="Times New Roman" w:hAnsi="Times New Roman" w:cs="Times New Roman"/>
          <w:color w:val="231F20"/>
        </w:rPr>
        <w:t xml:space="preserve">” (Desta). With this in mind, I focused my </w:t>
      </w:r>
      <w:proofErr w:type="spellStart"/>
      <w:r w:rsidR="00445530">
        <w:rPr>
          <w:rFonts w:ascii="Times New Roman" w:eastAsia="Times New Roman" w:hAnsi="Times New Roman" w:cs="Times New Roman"/>
          <w:color w:val="231F20"/>
        </w:rPr>
        <w:t>videographic</w:t>
      </w:r>
      <w:proofErr w:type="spellEnd"/>
      <w:r w:rsidR="00445530">
        <w:rPr>
          <w:rFonts w:ascii="Times New Roman" w:eastAsia="Times New Roman" w:hAnsi="Times New Roman" w:cs="Times New Roman"/>
          <w:color w:val="231F20"/>
        </w:rPr>
        <w:t xml:space="preserve"> criticism on </w:t>
      </w:r>
      <w:r w:rsidR="004C4C5C">
        <w:rPr>
          <w:rFonts w:ascii="Times New Roman" w:eastAsia="Times New Roman" w:hAnsi="Times New Roman" w:cs="Times New Roman"/>
          <w:color w:val="231F20"/>
        </w:rPr>
        <w:t>depicting</w:t>
      </w:r>
      <w:r w:rsidR="00445530">
        <w:rPr>
          <w:rFonts w:ascii="Times New Roman" w:eastAsia="Times New Roman" w:hAnsi="Times New Roman" w:cs="Times New Roman"/>
          <w:color w:val="231F20"/>
        </w:rPr>
        <w:t xml:space="preserve"> </w:t>
      </w:r>
      <w:r w:rsidR="00445530" w:rsidRPr="00445530">
        <w:rPr>
          <w:rFonts w:ascii="Times New Roman" w:eastAsia="Times New Roman" w:hAnsi="Times New Roman" w:cs="Times New Roman"/>
          <w:color w:val="000000" w:themeColor="text1"/>
        </w:rPr>
        <w:t xml:space="preserve">how </w:t>
      </w:r>
      <w:r w:rsidR="00445530" w:rsidRPr="0044553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Help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both exposes and condemns the racial and gender norms of the 1960’s while creating a problematic representation of the African American title characters by showing their story as secondary to the self</w:t>
      </w:r>
      <w:r w:rsid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-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actualization of the white main character. Through the dialogue surrounding “colored help bathrooms” and Skeeter’s atypical love life the movie presents a condemnation of archaic racial and gender stereotypes. However, </w:t>
      </w:r>
      <w:r w:rsidR="004C4C5C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story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’s 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focus on Skeeter’s transformation rather than the voices of the maids creates </w:t>
      </w:r>
      <w:r w:rsid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film in which the minority characters are not given their due representation. </w:t>
      </w:r>
    </w:p>
    <w:p w14:paraId="31862C01" w14:textId="76DCF271" w:rsidR="004C4C5C" w:rsidRDefault="00370C7A" w:rsidP="002E77F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 my video, 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decided to use </w:t>
      </w:r>
      <w:r w:rsidR="007F65B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quotes from the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race, gender, and representation </w:t>
      </w:r>
      <w:r w:rsidR="007F65B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readings bold</w:t>
      </w:r>
      <w:r w:rsidR="00EF4F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</w:t>
      </w:r>
      <w:r w:rsidR="007F65B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y in the middle of the screen while the 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movie’s </w:t>
      </w:r>
      <w:r w:rsidR="007F65B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audio is </w:t>
      </w:r>
      <w:r w:rsidR="00184B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off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I wanted the </w:t>
      </w:r>
      <w:r w:rsidR="009D7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quotes stand alone</w:t>
      </w:r>
      <w:r w:rsidR="00184B5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emphasize the point I am trying to make about that scene or few scenes of the movie. 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overlaid different songs that played throughout the duration of the video that were from the movie and I felt went with the theme of the argument I made. </w:t>
      </w:r>
    </w:p>
    <w:p w14:paraId="60008E9B" w14:textId="3F84BEB8" w:rsidR="007F65B1" w:rsidRDefault="00184B58" w:rsidP="002E77F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First, my video focuses on how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Help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depicts race and racial issues of the time period. Set in the 19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0’s Mississippi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movie shows Aibileen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 very strong and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courageous in their fight against the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current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social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norms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most poignant of these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racial constraints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is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the colored bathroom agenda that Hilly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Holbrook, a classic 1960’s mother and wife character,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pushes throughout the movie. </w:t>
      </w:r>
      <w:proofErr w:type="spellStart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</w:t>
      </w:r>
      <w:proofErr w:type="spellEnd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defiantly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opposes this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the scene where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she 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slams the toilet as Hilly screams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for her to leave the bathroom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Aibileen and </w:t>
      </w:r>
      <w:proofErr w:type="spellStart"/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</w:t>
      </w:r>
      <w:proofErr w:type="spellEnd"/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thwart the “faithful servant” (Croteau 199) trope by speaking out against unfair racialized treatment which constrain them “within a given set of living arrangements” (Gray 162)</w:t>
      </w:r>
      <w:r w:rsidR="004E5F51" w:rsidRP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through their participation in the book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Skeeter writes</w:t>
      </w:r>
      <w:r w:rsidR="00D713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By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sharing their stories of what it is like to be a maid for white families in the 1960’s</w:t>
      </w:r>
      <w:r w:rsidR="00D713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Aibileen and </w:t>
      </w:r>
      <w:proofErr w:type="spellStart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</w:t>
      </w:r>
      <w:proofErr w:type="spellEnd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are shown as 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dynamic and brave characters</w:t>
      </w:r>
      <w:r w:rsidR="00D713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They risk</w:t>
      </w:r>
      <w:r w:rsidR="004E5F5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being shot “in front of the children” (</w:t>
      </w:r>
      <w:r w:rsidR="00E07A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Help)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by angry white mobs or the KKK</w:t>
      </w:r>
      <w:r w:rsidR="00D713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choose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participate even though the book’s publication could put them in danger. </w:t>
      </w:r>
      <w:proofErr w:type="spellStart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</w:t>
      </w:r>
      <w:proofErr w:type="spellEnd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although </w:t>
      </w:r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apprehensive toward 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Skeeter, warns her that “this </w:t>
      </w:r>
      <w:proofErr w:type="spellStart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ain’t</w:t>
      </w:r>
      <w:proofErr w:type="spellEnd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no game we </w:t>
      </w:r>
      <w:proofErr w:type="spellStart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playin</w:t>
      </w:r>
      <w:proofErr w:type="spellEnd"/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’” (</w:t>
      </w:r>
      <w:r w:rsidR="00E07A39" w:rsidRPr="00E07A3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Help</w:t>
      </w:r>
      <w:r w:rsidR="00E07A3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 because it could mean life and death for her. </w:t>
      </w:r>
      <w:proofErr w:type="spellStart"/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Minny’s</w:t>
      </w:r>
      <w:proofErr w:type="spellEnd"/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skepticism and the way she interacts with Skeeter, telling her “I need to see you square on at all times” (</w:t>
      </w:r>
      <w:r w:rsidR="008C740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</w:t>
      </w:r>
      <w:r w:rsidR="008C7400" w:rsidRPr="00D71397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Help</w:t>
      </w:r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), shows the ideological mistrust of white people especially during this time period.</w:t>
      </w:r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15326" w:rsidRPr="00D7139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Although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their job is to be ‘the help’ for white people Aibileen and </w:t>
      </w:r>
      <w:proofErr w:type="spellStart"/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Minny</w:t>
      </w:r>
      <w:proofErr w:type="spellEnd"/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are much more than the typical servant characters.</w:t>
      </w:r>
    </w:p>
    <w:p w14:paraId="106BBC95" w14:textId="77C40982" w:rsidR="00DB5F53" w:rsidRPr="002E77F5" w:rsidRDefault="00E07A39" w:rsidP="002E77F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Next, I analyze the ways in which Skeeter’s character 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defies typical gender norms in spite of the pressure imposed on her by her friends and mother. 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Skeeter 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does not participate in the “stable template of femininity” (Gill 77) which includes a husband and children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although many of her friends do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Skeeter’s mother impresses 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her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traditional family 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gender 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values on Skeeter by reminding her that </w:t>
      </w:r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her 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“eggs are dying” (</w:t>
      </w:r>
      <w:r w:rsidR="00DB5F53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Help) </w:t>
      </w:r>
      <w:r w:rsidR="00DB5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while Skeeter is trying to share her excitement over her new job. Skeeter is the only one of her friends to have a job and dreams of a career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Even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some of her bridge club friends support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her abnormal lifestyle choices. T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his can be seen when Hilly kicks the blond woman who supposes that Skeeter’s new job is her “last stop 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‘till marriage” (</w:t>
      </w:r>
      <w:r w:rsidR="00715326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Help</w:t>
      </w:r>
      <w:r w:rsidR="0071532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). </w:t>
      </w:r>
      <w:r w:rsidR="002E77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In this scene, Hilly, who is the most stereotypical depiction of a 1960’s mother and wife, shows her support for Skeeter and her irregular life choices. </w:t>
      </w:r>
      <w:r w:rsidR="00EF4F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the end, even Skeeter’s mother recognizes that her daughter’s dreams are more important than the immediacy of her finding a husban</w:t>
      </w:r>
      <w:r w:rsidR="002E77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d and states that she’s “never been </w:t>
      </w:r>
      <w:proofErr w:type="gramStart"/>
      <w:r w:rsidR="002E77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more proud</w:t>
      </w:r>
      <w:proofErr w:type="gramEnd"/>
      <w:r w:rsidR="002E77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 (</w:t>
      </w:r>
      <w:r w:rsidR="002E77F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Help) </w:t>
      </w:r>
      <w:r w:rsidR="002E77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of Skeeter. </w:t>
      </w:r>
    </w:p>
    <w:p w14:paraId="102E65AA" w14:textId="36ADA89A" w:rsidR="00445530" w:rsidRDefault="00715326" w:rsidP="002E77F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However, in spite of these progressive depictions of race and gender in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Help</w:t>
      </w:r>
      <w:r w:rsidR="008C740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its overall story is one of the self-actualization of Skeeter, the white main character. In the end, her mother is proud of her, she gets a new job in New York City as a real writer, and Aibileen tells her to “go find 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[her]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life” (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The Help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  <w:r w:rsidR="002948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Although the movie is titled “The Help”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 w:rsidR="002948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actual stories and voices of those who can explain what it is like for them to raise white children in white homes in the 19</w:t>
      </w:r>
      <w:r w:rsidR="004C4C5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6</w:t>
      </w:r>
      <w:r w:rsidR="002948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0’s come secondary to the voice and transformation of the while character. 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This representation leaves “the working class and women of color underrepresented, even invisible” (Weber 111). 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This quote came from our intersectionality keyword reading</w:t>
      </w:r>
      <w:r w:rsidR="002E77F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it explains how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stories and films 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like </w:t>
      </w:r>
      <w:r w:rsidR="00B02F53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Help 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reinforce the hierarchical white hegemony 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and strict notions of what it means to be represented as black and working-class. This film upholds </w:t>
      </w:r>
      <w:r w:rsidR="00445530" w:rsidRPr="00445530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notion that “others” can and should be used as instrumental characters secondary to the white actors/actresses.</w:t>
      </w:r>
      <w:r w:rsidR="002948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To make this point I decided to insert the scene where Skeeter is driving alone at the very end of the video to show how </w:t>
      </w:r>
      <w:r w:rsidR="00B02F5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 movie centered around her and her transformation</w:t>
      </w:r>
      <w:r w:rsidR="0029484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5EFEF3D0" w14:textId="77777777" w:rsidR="009D5592" w:rsidRPr="009D730F" w:rsidRDefault="00294848" w:rsidP="002E77F5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 I was 14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I read Kathryn Stockett’s book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Help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in less than a week. When the movie came out, I pre-ordered it on iTunes. I loved both and regarded them highly within my top favorite books and movies. Before this class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I had never considered the implications and complexities of how media representations 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can perpetuate harmful ideologies that have existed within the white American consciousness for centuries. The tradition of creating films with 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 xml:space="preserve">white-savior and white self-actualization themes caters to white audiences </w:t>
      </w:r>
      <w:r w:rsidR="00EF4F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use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 black actors and actresses as narrative devices rather than </w:t>
      </w:r>
      <w:r w:rsidR="006637A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fully formed characters</w:t>
      </w:r>
      <w:r w:rsidR="00536D66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EF4F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9D7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Now that I have thoroughly contemplated the ideologies that circulate within </w:t>
      </w:r>
      <w:r w:rsidR="009D730F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Help </w:t>
      </w:r>
      <w:r w:rsidR="009D730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and understand the social implications of this media, I realize the chains of meaning they can create and perpetuate within identities and cultures.</w:t>
      </w:r>
    </w:p>
    <w:p w14:paraId="75DC5038" w14:textId="77777777" w:rsidR="009D5592" w:rsidRDefault="009D5592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FFE767F" w14:textId="77777777" w:rsidR="009D5592" w:rsidRDefault="009D5592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014AD3F" w14:textId="77777777" w:rsidR="009D5592" w:rsidRDefault="009D5592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74C8A7F9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1A4D9D4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4A1CEDE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16063F4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3F100CE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1B61B49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E2E7BD8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C87AC51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AA01562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667CAA1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0A02712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02FEBA4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7B7BB62B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696AE00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79729BFB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1D31788A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42246F4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7C39EC41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F81634C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9E4A5C1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91AEA04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372EF2A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0ADEAEA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9E2B20F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4CD6F25D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151D0BB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5BC80B7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A4C5B41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531C8D23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28A327F1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9B1E5C1" w14:textId="77777777" w:rsidR="004C4C5C" w:rsidRDefault="004C4C5C" w:rsidP="000C08D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40D28DD" w14:textId="77777777" w:rsidR="004C4C5C" w:rsidRDefault="004C4C5C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089532B9" w14:textId="77777777" w:rsidR="002E77F5" w:rsidRDefault="002E77F5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34470BD3" w14:textId="72E9A614" w:rsidR="009D5592" w:rsidRDefault="009D5592" w:rsidP="009D55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Works Cited</w:t>
      </w:r>
    </w:p>
    <w:p w14:paraId="249D7180" w14:textId="77777777" w:rsid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718066E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D5592">
        <w:rPr>
          <w:rFonts w:ascii="Times New Roman" w:hAnsi="Times New Roman" w:cs="Times New Roman"/>
          <w:color w:val="000000" w:themeColor="text1"/>
        </w:rPr>
        <w:t xml:space="preserve">Croteau, David, and William </w:t>
      </w:r>
      <w:proofErr w:type="spellStart"/>
      <w:r w:rsidRPr="009D5592">
        <w:rPr>
          <w:rFonts w:ascii="Times New Roman" w:hAnsi="Times New Roman" w:cs="Times New Roman"/>
          <w:color w:val="000000" w:themeColor="text1"/>
        </w:rPr>
        <w:t>Hoynes</w:t>
      </w:r>
      <w:proofErr w:type="spellEnd"/>
      <w:r w:rsidRPr="009D5592">
        <w:rPr>
          <w:rFonts w:ascii="Times New Roman" w:hAnsi="Times New Roman" w:cs="Times New Roman"/>
          <w:color w:val="000000" w:themeColor="text1"/>
        </w:rPr>
        <w:t>. “Social Inequity and Media Representation.” Media Society: Industries, Images, and Audiences, 4th ed., Pine Forge Press, 2011, p. 199.</w:t>
      </w:r>
    </w:p>
    <w:p w14:paraId="7FBB7602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5AB38F1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D5592">
        <w:rPr>
          <w:rFonts w:ascii="Times New Roman" w:hAnsi="Times New Roman" w:cs="Times New Roman"/>
          <w:color w:val="000000" w:themeColor="text1"/>
        </w:rPr>
        <w:t xml:space="preserve">Desta, Yohana. “Viola Davis Regrets Making </w:t>
      </w:r>
      <w:proofErr w:type="gramStart"/>
      <w:r w:rsidRPr="009D5592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Pr="009D5592">
        <w:rPr>
          <w:rFonts w:ascii="Times New Roman" w:hAnsi="Times New Roman" w:cs="Times New Roman"/>
          <w:color w:val="000000" w:themeColor="text1"/>
        </w:rPr>
        <w:t xml:space="preserve"> Help: ‘It Wasn’t the Voices of the Maids That Were Heard.’” Vanity Fair, 12 Sept. 2018, 10:58, www.vanityfair.com/hollywood/2018/09/viola-davis-the-help-regret.</w:t>
      </w:r>
    </w:p>
    <w:p w14:paraId="24B4461A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2F2110A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D5592">
        <w:rPr>
          <w:rFonts w:ascii="Times New Roman" w:hAnsi="Times New Roman" w:cs="Times New Roman"/>
          <w:color w:val="000000" w:themeColor="text1"/>
        </w:rPr>
        <w:t xml:space="preserve">Gill, Rosalind. “Gender.” Keywords </w:t>
      </w:r>
      <w:proofErr w:type="gramStart"/>
      <w:r w:rsidRPr="009D5592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9D5592">
        <w:rPr>
          <w:rFonts w:ascii="Times New Roman" w:hAnsi="Times New Roman" w:cs="Times New Roman"/>
          <w:color w:val="000000" w:themeColor="text1"/>
        </w:rPr>
        <w:t xml:space="preserve"> M</w:t>
      </w:r>
      <w:bookmarkStart w:id="0" w:name="_GoBack"/>
      <w:bookmarkEnd w:id="0"/>
      <w:r w:rsidRPr="009D5592">
        <w:rPr>
          <w:rFonts w:ascii="Times New Roman" w:hAnsi="Times New Roman" w:cs="Times New Roman"/>
          <w:color w:val="000000" w:themeColor="text1"/>
        </w:rPr>
        <w:t>edia Studies, New York University Press, 2017, p. 77.</w:t>
      </w:r>
    </w:p>
    <w:p w14:paraId="0B846BF3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22E0F68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D5592">
        <w:rPr>
          <w:rFonts w:ascii="Times New Roman" w:hAnsi="Times New Roman" w:cs="Times New Roman"/>
          <w:color w:val="000000" w:themeColor="text1"/>
        </w:rPr>
        <w:t xml:space="preserve">Gray, Herman. “Race.” Keywords </w:t>
      </w:r>
      <w:proofErr w:type="gramStart"/>
      <w:r w:rsidRPr="009D5592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9D5592">
        <w:rPr>
          <w:rFonts w:ascii="Times New Roman" w:hAnsi="Times New Roman" w:cs="Times New Roman"/>
          <w:color w:val="000000" w:themeColor="text1"/>
        </w:rPr>
        <w:t xml:space="preserve"> Media Studies, New York University Press, 2017, pp. 162–163.</w:t>
      </w:r>
    </w:p>
    <w:p w14:paraId="6C120995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B067C43" w14:textId="77777777" w:rsid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D5592">
        <w:rPr>
          <w:rFonts w:ascii="Times New Roman" w:hAnsi="Times New Roman" w:cs="Times New Roman"/>
          <w:color w:val="000000" w:themeColor="text1"/>
        </w:rPr>
        <w:t>Hall, Stuart. “The Whites of Their Eyes.” Racist Ideologies and the Media, 2nd ed., Sage Publications Inc., 2003, pp. 89–93.</w:t>
      </w:r>
    </w:p>
    <w:p w14:paraId="12D9D5CF" w14:textId="77777777" w:rsidR="00934A35" w:rsidRDefault="00934A35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9EC13E8" w14:textId="77777777" w:rsidR="00934A35" w:rsidRPr="009D5592" w:rsidRDefault="00934A35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34A35">
        <w:rPr>
          <w:rFonts w:ascii="Times New Roman" w:hAnsi="Times New Roman" w:cs="Times New Roman"/>
          <w:i/>
          <w:color w:val="000000" w:themeColor="text1"/>
        </w:rPr>
        <w:t>The Help</w:t>
      </w:r>
      <w:r>
        <w:rPr>
          <w:rFonts w:ascii="Times New Roman" w:hAnsi="Times New Roman" w:cs="Times New Roman"/>
          <w:color w:val="000000" w:themeColor="text1"/>
        </w:rPr>
        <w:t>. Dir. Tate Taylor. Perf. Emma Stone, Viola Davis</w:t>
      </w:r>
      <w:r w:rsidR="00BB7276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Octavia Spencer. DreamWorks Pictures, 2011.</w:t>
      </w:r>
    </w:p>
    <w:p w14:paraId="00C47D7B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0D0E9521" w14:textId="77777777" w:rsidR="009D5592" w:rsidRPr="009D5592" w:rsidRDefault="009D5592" w:rsidP="009D559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5592">
        <w:rPr>
          <w:rFonts w:ascii="Times New Roman" w:hAnsi="Times New Roman" w:cs="Times New Roman"/>
          <w:color w:val="000000" w:themeColor="text1"/>
        </w:rPr>
        <w:t xml:space="preserve">Weber, Brenda R. “Intersectionality.” Keywords </w:t>
      </w:r>
      <w:proofErr w:type="gramStart"/>
      <w:r w:rsidRPr="009D5592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Pr="009D5592">
        <w:rPr>
          <w:rFonts w:ascii="Times New Roman" w:hAnsi="Times New Roman" w:cs="Times New Roman"/>
          <w:color w:val="000000" w:themeColor="text1"/>
        </w:rPr>
        <w:t xml:space="preserve"> Media Studies, New York University Press, 2017, p. 111.</w:t>
      </w:r>
    </w:p>
    <w:p w14:paraId="037BC45F" w14:textId="77777777" w:rsidR="00D61AC9" w:rsidRPr="009D5592" w:rsidRDefault="00D61AC9">
      <w:pPr>
        <w:rPr>
          <w:rFonts w:ascii="Times New Roman" w:hAnsi="Times New Roman" w:cs="Times New Roman"/>
        </w:rPr>
      </w:pPr>
    </w:p>
    <w:sectPr w:rsidR="00D61AC9" w:rsidRPr="009D5592" w:rsidSect="00434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6DD"/>
    <w:multiLevelType w:val="multilevel"/>
    <w:tmpl w:val="BB58A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619DE"/>
    <w:multiLevelType w:val="multilevel"/>
    <w:tmpl w:val="3F7C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813DF"/>
    <w:multiLevelType w:val="multilevel"/>
    <w:tmpl w:val="2D5E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92"/>
    <w:rsid w:val="000C08DB"/>
    <w:rsid w:val="00184B58"/>
    <w:rsid w:val="00294848"/>
    <w:rsid w:val="002E77F5"/>
    <w:rsid w:val="00370C7A"/>
    <w:rsid w:val="004340DB"/>
    <w:rsid w:val="00445530"/>
    <w:rsid w:val="004C4C5C"/>
    <w:rsid w:val="004E5F51"/>
    <w:rsid w:val="00536D66"/>
    <w:rsid w:val="006637A8"/>
    <w:rsid w:val="00715326"/>
    <w:rsid w:val="007F65B1"/>
    <w:rsid w:val="008C7400"/>
    <w:rsid w:val="00934A35"/>
    <w:rsid w:val="009D5592"/>
    <w:rsid w:val="009D730F"/>
    <w:rsid w:val="00B02F53"/>
    <w:rsid w:val="00BB6FBB"/>
    <w:rsid w:val="00BB7276"/>
    <w:rsid w:val="00D61AC9"/>
    <w:rsid w:val="00D71397"/>
    <w:rsid w:val="00DB5F53"/>
    <w:rsid w:val="00E07A39"/>
    <w:rsid w:val="00EF4F4C"/>
    <w:rsid w:val="00F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7E284"/>
  <w14:defaultImageDpi w14:val="32767"/>
  <w15:chartTrackingRefBased/>
  <w15:docId w15:val="{602B982F-23BD-8B48-922B-46C43EA5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Corry</dc:creator>
  <cp:keywords/>
  <dc:description/>
  <cp:lastModifiedBy>Caroline Corry</cp:lastModifiedBy>
  <cp:revision>5</cp:revision>
  <dcterms:created xsi:type="dcterms:W3CDTF">2018-12-03T17:15:00Z</dcterms:created>
  <dcterms:modified xsi:type="dcterms:W3CDTF">2018-12-13T16:40:00Z</dcterms:modified>
</cp:coreProperties>
</file>