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D2BC7" w14:textId="7598546E" w:rsidR="001250CD" w:rsidRPr="00EA66AD" w:rsidRDefault="001250CD" w:rsidP="00EA66AD">
      <w:pPr>
        <w:outlineLvl w:val="0"/>
        <w:rPr>
          <w:rFonts w:ascii="Goudy Old Style" w:eastAsia="Times New Roman" w:hAnsi="Goudy Old Style" w:cs="Times New Roman"/>
          <w:b/>
          <w:bCs/>
          <w:kern w:val="36"/>
          <w:sz w:val="28"/>
          <w:szCs w:val="28"/>
        </w:rPr>
      </w:pPr>
      <w:r w:rsidRPr="00EA66AD">
        <w:rPr>
          <w:rFonts w:ascii="Goudy Old Style" w:eastAsia="Times New Roman" w:hAnsi="Goudy Old Style" w:cs="Times New Roman"/>
          <w:b/>
          <w:bCs/>
          <w:kern w:val="36"/>
          <w:sz w:val="28"/>
          <w:szCs w:val="28"/>
        </w:rPr>
        <w:t>Intro</w:t>
      </w:r>
      <w:r w:rsidR="00EA66AD" w:rsidRPr="00EA66AD">
        <w:rPr>
          <w:rFonts w:ascii="Goudy Old Style" w:eastAsia="Times New Roman" w:hAnsi="Goudy Old Style" w:cs="Times New Roman"/>
          <w:b/>
          <w:bCs/>
          <w:kern w:val="36"/>
          <w:sz w:val="28"/>
          <w:szCs w:val="28"/>
        </w:rPr>
        <w:t>duction</w:t>
      </w:r>
      <w:r w:rsidRPr="00EA66AD">
        <w:rPr>
          <w:rFonts w:ascii="Goudy Old Style" w:eastAsia="Times New Roman" w:hAnsi="Goudy Old Style" w:cs="Times New Roman"/>
          <w:b/>
          <w:bCs/>
          <w:kern w:val="36"/>
          <w:sz w:val="28"/>
          <w:szCs w:val="28"/>
        </w:rPr>
        <w:t xml:space="preserve"> to WGSS</w:t>
      </w:r>
      <w:bookmarkStart w:id="0" w:name="_GoBack"/>
      <w:bookmarkEnd w:id="0"/>
    </w:p>
    <w:p w14:paraId="275535C7" w14:textId="77777777" w:rsidR="001250CD" w:rsidRDefault="001250CD" w:rsidP="00EA66AD">
      <w:pPr>
        <w:pBdr>
          <w:bottom w:val="single" w:sz="12" w:space="1" w:color="auto"/>
        </w:pBdr>
        <w:outlineLvl w:val="0"/>
        <w:rPr>
          <w:rFonts w:ascii="Goudy Old Style" w:eastAsia="Times New Roman" w:hAnsi="Goudy Old Style" w:cs="Times New Roman"/>
          <w:b/>
          <w:bCs/>
          <w:kern w:val="36"/>
          <w:sz w:val="28"/>
          <w:szCs w:val="28"/>
        </w:rPr>
      </w:pPr>
      <w:r w:rsidRPr="00EA66AD">
        <w:rPr>
          <w:rFonts w:ascii="Goudy Old Style" w:eastAsia="Times New Roman" w:hAnsi="Goudy Old Style" w:cs="Times New Roman"/>
          <w:b/>
          <w:bCs/>
          <w:kern w:val="36"/>
          <w:sz w:val="28"/>
          <w:szCs w:val="28"/>
        </w:rPr>
        <w:t>Digital Portfolio Rubric</w:t>
      </w:r>
    </w:p>
    <w:p w14:paraId="56FFAD72" w14:textId="77777777" w:rsidR="00EA66AD" w:rsidRPr="00EA66AD" w:rsidRDefault="00EA66AD" w:rsidP="00EA66AD">
      <w:pPr>
        <w:outlineLvl w:val="0"/>
        <w:rPr>
          <w:rFonts w:ascii="Goudy Old Style" w:eastAsia="Times New Roman" w:hAnsi="Goudy Old Style" w:cs="Times New Roman"/>
          <w:b/>
          <w:bCs/>
          <w:kern w:val="36"/>
          <w:sz w:val="28"/>
          <w:szCs w:val="28"/>
        </w:rPr>
      </w:pPr>
    </w:p>
    <w:p w14:paraId="0AFCEDE3" w14:textId="10FF1110" w:rsidR="00F255B7" w:rsidRPr="00EA66AD" w:rsidRDefault="00F255B7" w:rsidP="003321E4">
      <w:pPr>
        <w:outlineLvl w:val="0"/>
        <w:rPr>
          <w:rFonts w:ascii="Goudy Old Style" w:eastAsia="Times New Roman" w:hAnsi="Goudy Old Style" w:cs="Times New Roman"/>
          <w:b/>
          <w:bCs/>
          <w:kern w:val="36"/>
        </w:rPr>
      </w:pPr>
      <w:r w:rsidRPr="00EA66AD">
        <w:rPr>
          <w:rFonts w:ascii="Goudy Old Style" w:eastAsia="Times New Roman" w:hAnsi="Goudy Old Style" w:cs="Times New Roman"/>
          <w:b/>
          <w:bCs/>
          <w:kern w:val="36"/>
        </w:rPr>
        <w:t>SCORING: Each category</w:t>
      </w:r>
      <w:r w:rsidR="008507E5" w:rsidRPr="00EA66AD">
        <w:rPr>
          <w:rFonts w:ascii="Goudy Old Style" w:eastAsia="Times New Roman" w:hAnsi="Goudy Old Style" w:cs="Times New Roman"/>
          <w:b/>
          <w:bCs/>
          <w:kern w:val="36"/>
        </w:rPr>
        <w:t xml:space="preserve"> will be rated from 1 to 4, with 4 being the most points you can earn</w:t>
      </w:r>
      <w:r w:rsidRPr="00EA66AD">
        <w:rPr>
          <w:rFonts w:ascii="Goudy Old Style" w:eastAsia="Times New Roman" w:hAnsi="Goudy Old Style" w:cs="Times New Roman"/>
          <w:b/>
          <w:bCs/>
          <w:kern w:val="36"/>
        </w:rPr>
        <w:t xml:space="preserve">. </w:t>
      </w:r>
      <w:r w:rsidR="008507E5" w:rsidRPr="00EA66AD">
        <w:rPr>
          <w:rFonts w:ascii="Goudy Old Style" w:eastAsia="Times New Roman" w:hAnsi="Goudy Old Style" w:cs="Times New Roman"/>
          <w:b/>
          <w:bCs/>
          <w:kern w:val="36"/>
        </w:rPr>
        <w:t>Your final score will range from 8 to 32.</w:t>
      </w:r>
    </w:p>
    <w:p w14:paraId="6AE51290" w14:textId="157BD83E" w:rsidR="003321E4" w:rsidRPr="00EA66AD" w:rsidRDefault="003321E4" w:rsidP="003321E4">
      <w:pPr>
        <w:outlineLvl w:val="0"/>
        <w:rPr>
          <w:rFonts w:ascii="Goudy Old Style" w:eastAsia="Times New Roman" w:hAnsi="Goudy Old Style" w:cs="Times New Roman"/>
          <w:b/>
          <w:bCs/>
          <w:kern w:val="36"/>
        </w:rPr>
      </w:pPr>
      <w:r w:rsidRPr="00EA66AD">
        <w:rPr>
          <w:rFonts w:ascii="Goudy Old Style" w:eastAsia="Times New Roman" w:hAnsi="Goudy Old Style" w:cs="Times New Roman"/>
          <w:b/>
          <w:bCs/>
          <w:kern w:val="36"/>
        </w:rPr>
        <w:t>This is how the final score is transfo</w:t>
      </w:r>
      <w:r w:rsidR="00A310FF" w:rsidRPr="00EA66AD">
        <w:rPr>
          <w:rFonts w:ascii="Goudy Old Style" w:eastAsia="Times New Roman" w:hAnsi="Goudy Old Style" w:cs="Times New Roman"/>
          <w:b/>
          <w:bCs/>
          <w:kern w:val="36"/>
        </w:rPr>
        <w:t>rmed into a corresponding percentage</w:t>
      </w:r>
      <w:r w:rsidRPr="00EA66AD">
        <w:rPr>
          <w:rFonts w:ascii="Goudy Old Style" w:eastAsia="Times New Roman" w:hAnsi="Goudy Old Style" w:cs="Times New Roman"/>
          <w:b/>
          <w:bCs/>
          <w:kern w:val="36"/>
        </w:rPr>
        <w:t xml:space="preserve"> grade:</w:t>
      </w:r>
    </w:p>
    <w:p w14:paraId="2C6410BB" w14:textId="02B96010" w:rsidR="003321E4" w:rsidRPr="00EA66AD" w:rsidRDefault="00A310FF" w:rsidP="003321E4">
      <w:pPr>
        <w:outlineLvl w:val="0"/>
        <w:rPr>
          <w:rFonts w:ascii="Goudy Old Style" w:eastAsia="Times New Roman" w:hAnsi="Goudy Old Style" w:cs="Times New Roman"/>
          <w:b/>
          <w:bCs/>
          <w:kern w:val="36"/>
        </w:rPr>
      </w:pPr>
      <w:r w:rsidRPr="00EA66AD">
        <w:rPr>
          <w:rFonts w:ascii="Goudy Old Style" w:eastAsia="Times New Roman" w:hAnsi="Goudy Old Style" w:cs="Times New Roman"/>
          <w:b/>
          <w:bCs/>
          <w:kern w:val="36"/>
        </w:rPr>
        <w:t>The rating points will be divided by the categories. For exampl</w:t>
      </w:r>
      <w:r w:rsidR="0088415F" w:rsidRPr="00EA66AD">
        <w:rPr>
          <w:rFonts w:ascii="Goudy Old Style" w:eastAsia="Times New Roman" w:hAnsi="Goudy Old Style" w:cs="Times New Roman"/>
          <w:b/>
          <w:bCs/>
          <w:kern w:val="36"/>
        </w:rPr>
        <w:t>e, if your total is 32, 32/8=4, which indicates an overall score of 4.</w:t>
      </w:r>
    </w:p>
    <w:p w14:paraId="74D72AC8" w14:textId="169B4CE6" w:rsidR="0088415F" w:rsidRPr="00EA66AD" w:rsidRDefault="0088415F" w:rsidP="0088415F">
      <w:pPr>
        <w:outlineLvl w:val="0"/>
        <w:rPr>
          <w:rFonts w:ascii="Goudy Old Style" w:eastAsia="Times New Roman" w:hAnsi="Goudy Old Style" w:cs="Times New Roman"/>
          <w:b/>
          <w:bCs/>
          <w:kern w:val="36"/>
        </w:rPr>
      </w:pPr>
      <w:r w:rsidRPr="00EA66AD">
        <w:rPr>
          <w:rFonts w:ascii="Goudy Old Style" w:eastAsia="Times New Roman" w:hAnsi="Goudy Old Style" w:cs="Times New Roman"/>
          <w:b/>
          <w:bCs/>
          <w:kern w:val="36"/>
        </w:rPr>
        <w:t>Score / Percentage</w:t>
      </w:r>
    </w:p>
    <w:p w14:paraId="016870A4" w14:textId="44E2309F" w:rsidR="0088415F" w:rsidRPr="00EA66AD" w:rsidRDefault="0088415F" w:rsidP="0088415F">
      <w:pPr>
        <w:outlineLvl w:val="0"/>
        <w:rPr>
          <w:rFonts w:ascii="Goudy Old Style" w:eastAsia="Times New Roman" w:hAnsi="Goudy Old Style" w:cs="Times New Roman"/>
          <w:b/>
          <w:bCs/>
          <w:kern w:val="36"/>
        </w:rPr>
      </w:pPr>
      <w:r w:rsidRPr="00EA66AD">
        <w:rPr>
          <w:rFonts w:ascii="Goudy Old Style" w:eastAsia="Times New Roman" w:hAnsi="Goudy Old Style" w:cs="Times New Roman"/>
          <w:b/>
          <w:bCs/>
          <w:kern w:val="36"/>
        </w:rPr>
        <w:t>1</w:t>
      </w:r>
      <w:r w:rsidRPr="00EA66AD">
        <w:rPr>
          <w:rFonts w:ascii="Goudy Old Style" w:eastAsia="Times New Roman" w:hAnsi="Goudy Old Style" w:cs="Times New Roman"/>
          <w:b/>
          <w:bCs/>
          <w:kern w:val="36"/>
        </w:rPr>
        <w:tab/>
        <w:t>0</w:t>
      </w:r>
    </w:p>
    <w:p w14:paraId="43F4050E" w14:textId="147CE649" w:rsidR="0088415F" w:rsidRPr="00EA66AD" w:rsidRDefault="0088415F" w:rsidP="0088415F">
      <w:pPr>
        <w:outlineLvl w:val="0"/>
        <w:rPr>
          <w:rFonts w:ascii="Goudy Old Style" w:eastAsia="Times New Roman" w:hAnsi="Goudy Old Style" w:cs="Times New Roman"/>
          <w:b/>
          <w:bCs/>
          <w:kern w:val="36"/>
        </w:rPr>
      </w:pPr>
      <w:r w:rsidRPr="00EA66AD">
        <w:rPr>
          <w:rFonts w:ascii="Goudy Old Style" w:eastAsia="Times New Roman" w:hAnsi="Goudy Old Style" w:cs="Times New Roman"/>
          <w:b/>
          <w:bCs/>
          <w:kern w:val="36"/>
        </w:rPr>
        <w:t>2</w:t>
      </w:r>
      <w:r w:rsidRPr="00EA66AD">
        <w:rPr>
          <w:rFonts w:ascii="Goudy Old Style" w:eastAsia="Times New Roman" w:hAnsi="Goudy Old Style" w:cs="Times New Roman"/>
          <w:b/>
          <w:bCs/>
          <w:kern w:val="36"/>
        </w:rPr>
        <w:tab/>
        <w:t>60</w:t>
      </w:r>
    </w:p>
    <w:p w14:paraId="32975797" w14:textId="77777777" w:rsidR="0088415F" w:rsidRPr="00EA66AD" w:rsidRDefault="0088415F" w:rsidP="0088415F">
      <w:pPr>
        <w:outlineLvl w:val="0"/>
        <w:rPr>
          <w:rFonts w:ascii="Goudy Old Style" w:eastAsia="Times New Roman" w:hAnsi="Goudy Old Style" w:cs="Times New Roman"/>
          <w:b/>
          <w:bCs/>
          <w:kern w:val="36"/>
        </w:rPr>
      </w:pPr>
      <w:r w:rsidRPr="00EA66AD">
        <w:rPr>
          <w:rFonts w:ascii="Goudy Old Style" w:eastAsia="Times New Roman" w:hAnsi="Goudy Old Style" w:cs="Times New Roman"/>
          <w:b/>
          <w:bCs/>
          <w:kern w:val="36"/>
        </w:rPr>
        <w:t>3</w:t>
      </w:r>
      <w:r w:rsidRPr="00EA66AD">
        <w:rPr>
          <w:rFonts w:ascii="Goudy Old Style" w:eastAsia="Times New Roman" w:hAnsi="Goudy Old Style" w:cs="Times New Roman"/>
          <w:b/>
          <w:bCs/>
          <w:kern w:val="36"/>
        </w:rPr>
        <w:tab/>
        <w:t>73</w:t>
      </w:r>
    </w:p>
    <w:p w14:paraId="7106044A" w14:textId="3B114A96" w:rsidR="003321E4" w:rsidRDefault="0088415F" w:rsidP="00EA66AD">
      <w:pPr>
        <w:pBdr>
          <w:bottom w:val="single" w:sz="12" w:space="1" w:color="auto"/>
        </w:pBdr>
        <w:outlineLvl w:val="0"/>
        <w:rPr>
          <w:rFonts w:ascii="Goudy Old Style" w:eastAsia="Times New Roman" w:hAnsi="Goudy Old Style" w:cs="Times New Roman"/>
          <w:b/>
          <w:bCs/>
          <w:kern w:val="36"/>
        </w:rPr>
      </w:pPr>
      <w:r w:rsidRPr="00EA66AD">
        <w:rPr>
          <w:rFonts w:ascii="Goudy Old Style" w:eastAsia="Times New Roman" w:hAnsi="Goudy Old Style" w:cs="Times New Roman"/>
          <w:b/>
          <w:bCs/>
          <w:kern w:val="36"/>
        </w:rPr>
        <w:t xml:space="preserve">4 </w:t>
      </w:r>
      <w:r w:rsidRPr="00EA66AD">
        <w:rPr>
          <w:rFonts w:ascii="Goudy Old Style" w:eastAsia="Times New Roman" w:hAnsi="Goudy Old Style" w:cs="Times New Roman"/>
          <w:b/>
          <w:bCs/>
          <w:kern w:val="36"/>
        </w:rPr>
        <w:tab/>
        <w:t>100</w:t>
      </w:r>
    </w:p>
    <w:p w14:paraId="620E703D" w14:textId="77777777" w:rsidR="00EA66AD" w:rsidRDefault="00EA66AD" w:rsidP="00EA66AD">
      <w:pPr>
        <w:outlineLvl w:val="0"/>
        <w:rPr>
          <w:rFonts w:ascii="Goudy Old Style" w:eastAsia="Times New Roman" w:hAnsi="Goudy Old Style" w:cs="Times New Roman"/>
          <w:b/>
          <w:bCs/>
          <w:kern w:val="36"/>
        </w:rPr>
      </w:pPr>
    </w:p>
    <w:p w14:paraId="6F675DC5" w14:textId="77777777" w:rsidR="00EA66AD" w:rsidRDefault="00EA66AD" w:rsidP="00EA66AD">
      <w:pPr>
        <w:outlineLvl w:val="0"/>
        <w:rPr>
          <w:rFonts w:ascii="Goudy Old Style" w:eastAsia="Times New Roman" w:hAnsi="Goudy Old Style" w:cs="Times New Roman"/>
          <w:b/>
          <w:bCs/>
          <w:kern w:val="36"/>
        </w:rPr>
      </w:pPr>
    </w:p>
    <w:p w14:paraId="6B852F72" w14:textId="77777777" w:rsidR="00EA66AD" w:rsidRPr="00EA66AD" w:rsidRDefault="00EA66AD" w:rsidP="00EA66AD">
      <w:pPr>
        <w:outlineLvl w:val="0"/>
        <w:rPr>
          <w:rFonts w:ascii="Goudy Old Style" w:eastAsia="Times New Roman" w:hAnsi="Goudy Old Style" w:cs="Times New Roman"/>
          <w:b/>
          <w:bCs/>
          <w:kern w:val="36"/>
        </w:rPr>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80" w:type="dxa"/>
          <w:left w:w="80" w:type="dxa"/>
          <w:bottom w:w="80" w:type="dxa"/>
          <w:right w:w="80" w:type="dxa"/>
        </w:tblCellMar>
        <w:tblLook w:val="04A0" w:firstRow="1" w:lastRow="0" w:firstColumn="1" w:lastColumn="0" w:noHBand="0" w:noVBand="1"/>
        <w:tblCaption w:val="E-Portfolio (Digital Portfolio) Rubric"/>
      </w:tblPr>
      <w:tblGrid>
        <w:gridCol w:w="1756"/>
        <w:gridCol w:w="1756"/>
        <w:gridCol w:w="1756"/>
        <w:gridCol w:w="1757"/>
        <w:gridCol w:w="1757"/>
        <w:gridCol w:w="768"/>
      </w:tblGrid>
      <w:tr w:rsidR="001250CD" w:rsidRPr="001250CD" w14:paraId="3F79E06D" w14:textId="77777777" w:rsidTr="00D52829">
        <w:trPr>
          <w:tblCellSpacing w:w="0" w:type="dxa"/>
          <w:jc w:val="center"/>
        </w:trPr>
        <w:tc>
          <w:tcPr>
            <w:tcW w:w="919" w:type="pct"/>
            <w:tcBorders>
              <w:top w:val="outset" w:sz="6" w:space="0" w:color="000000"/>
              <w:left w:val="outset" w:sz="6" w:space="0" w:color="000000"/>
              <w:bottom w:val="outset" w:sz="6" w:space="0" w:color="000000"/>
              <w:right w:val="outset" w:sz="6" w:space="0" w:color="000000"/>
            </w:tcBorders>
            <w:shd w:val="clear" w:color="auto" w:fill="FFCC33"/>
            <w:hideMark/>
          </w:tcPr>
          <w:p w14:paraId="243EC1BB" w14:textId="77777777" w:rsidR="001250CD" w:rsidRPr="001250CD" w:rsidRDefault="001250CD" w:rsidP="001250CD">
            <w:pPr>
              <w:jc w:val="center"/>
              <w:rPr>
                <w:rFonts w:ascii="Times" w:eastAsia="Times New Roman" w:hAnsi="Times" w:cs="Times New Roman"/>
                <w:sz w:val="20"/>
                <w:szCs w:val="20"/>
              </w:rPr>
            </w:pPr>
            <w:r w:rsidRPr="001250CD">
              <w:rPr>
                <w:rFonts w:ascii="Times" w:eastAsia="Times New Roman" w:hAnsi="Times" w:cs="Times New Roman"/>
                <w:b/>
                <w:bCs/>
                <w:sz w:val="20"/>
                <w:szCs w:val="20"/>
              </w:rPr>
              <w:t>Criteria</w:t>
            </w:r>
          </w:p>
        </w:tc>
        <w:tc>
          <w:tcPr>
            <w:tcW w:w="919" w:type="pct"/>
            <w:tcBorders>
              <w:top w:val="outset" w:sz="6" w:space="0" w:color="000000"/>
              <w:left w:val="outset" w:sz="6" w:space="0" w:color="000000"/>
              <w:bottom w:val="outset" w:sz="6" w:space="0" w:color="000000"/>
              <w:right w:val="outset" w:sz="6" w:space="0" w:color="000000"/>
            </w:tcBorders>
            <w:shd w:val="clear" w:color="auto" w:fill="FF9999"/>
            <w:hideMark/>
          </w:tcPr>
          <w:p w14:paraId="243E4A30" w14:textId="77777777" w:rsidR="008507E5" w:rsidRDefault="001250CD" w:rsidP="001250CD">
            <w:pPr>
              <w:jc w:val="center"/>
              <w:rPr>
                <w:rFonts w:ascii="Times" w:eastAsia="Times New Roman" w:hAnsi="Times" w:cs="Times New Roman"/>
                <w:b/>
                <w:bCs/>
                <w:sz w:val="20"/>
                <w:szCs w:val="20"/>
              </w:rPr>
            </w:pPr>
            <w:r w:rsidRPr="001250CD">
              <w:rPr>
                <w:rFonts w:ascii="Times" w:eastAsia="Times New Roman" w:hAnsi="Times" w:cs="Times New Roman"/>
                <w:b/>
                <w:bCs/>
                <w:sz w:val="20"/>
                <w:szCs w:val="20"/>
              </w:rPr>
              <w:t>Unsatisfactory</w:t>
            </w:r>
          </w:p>
          <w:p w14:paraId="169AF97B" w14:textId="0E21E14B" w:rsidR="001250CD" w:rsidRPr="001250CD" w:rsidRDefault="008507E5" w:rsidP="001250CD">
            <w:pPr>
              <w:jc w:val="center"/>
              <w:rPr>
                <w:rFonts w:ascii="Times" w:eastAsia="Times New Roman" w:hAnsi="Times" w:cs="Times New Roman"/>
                <w:sz w:val="20"/>
                <w:szCs w:val="20"/>
              </w:rPr>
            </w:pPr>
            <w:r>
              <w:rPr>
                <w:rFonts w:ascii="Times" w:eastAsia="Times New Roman" w:hAnsi="Times" w:cs="Times New Roman"/>
                <w:b/>
                <w:bCs/>
                <w:sz w:val="20"/>
                <w:szCs w:val="20"/>
              </w:rPr>
              <w:t>1</w:t>
            </w:r>
            <w:r w:rsidR="001250CD" w:rsidRPr="001250CD">
              <w:rPr>
                <w:rFonts w:ascii="Times" w:eastAsia="Times New Roman" w:hAnsi="Times" w:cs="Times New Roman"/>
                <w:b/>
                <w:bCs/>
                <w:sz w:val="20"/>
                <w:szCs w:val="20"/>
              </w:rPr>
              <w:t xml:space="preserve"> </w:t>
            </w:r>
          </w:p>
        </w:tc>
        <w:tc>
          <w:tcPr>
            <w:tcW w:w="919" w:type="pct"/>
            <w:tcBorders>
              <w:top w:val="outset" w:sz="6" w:space="0" w:color="000000"/>
              <w:left w:val="outset" w:sz="6" w:space="0" w:color="000000"/>
              <w:bottom w:val="outset" w:sz="6" w:space="0" w:color="000000"/>
              <w:right w:val="outset" w:sz="6" w:space="0" w:color="000000"/>
            </w:tcBorders>
            <w:shd w:val="clear" w:color="auto" w:fill="FF9999"/>
            <w:hideMark/>
          </w:tcPr>
          <w:p w14:paraId="44CCB597" w14:textId="77777777" w:rsidR="001250CD" w:rsidRDefault="001250CD" w:rsidP="001250CD">
            <w:pPr>
              <w:jc w:val="center"/>
              <w:rPr>
                <w:rFonts w:ascii="Times" w:eastAsia="Times New Roman" w:hAnsi="Times" w:cs="Times New Roman"/>
                <w:b/>
                <w:bCs/>
                <w:sz w:val="20"/>
                <w:szCs w:val="20"/>
              </w:rPr>
            </w:pPr>
            <w:r w:rsidRPr="001250CD">
              <w:rPr>
                <w:rFonts w:ascii="Times" w:eastAsia="Times New Roman" w:hAnsi="Times" w:cs="Times New Roman"/>
                <w:b/>
                <w:bCs/>
                <w:sz w:val="20"/>
                <w:szCs w:val="20"/>
              </w:rPr>
              <w:t>Emerging</w:t>
            </w:r>
          </w:p>
          <w:p w14:paraId="52618F4B" w14:textId="7C5F364C" w:rsidR="008507E5" w:rsidRPr="001250CD" w:rsidRDefault="008507E5" w:rsidP="001250CD">
            <w:pPr>
              <w:jc w:val="center"/>
              <w:rPr>
                <w:rFonts w:ascii="Times" w:eastAsia="Times New Roman" w:hAnsi="Times" w:cs="Times New Roman"/>
                <w:sz w:val="20"/>
                <w:szCs w:val="20"/>
              </w:rPr>
            </w:pPr>
            <w:r>
              <w:rPr>
                <w:rFonts w:ascii="Times" w:eastAsia="Times New Roman" w:hAnsi="Times" w:cs="Times New Roman"/>
                <w:b/>
                <w:bCs/>
                <w:sz w:val="20"/>
                <w:szCs w:val="20"/>
              </w:rPr>
              <w:t>2</w:t>
            </w:r>
          </w:p>
        </w:tc>
        <w:tc>
          <w:tcPr>
            <w:tcW w:w="920" w:type="pct"/>
            <w:tcBorders>
              <w:top w:val="outset" w:sz="6" w:space="0" w:color="000000"/>
              <w:left w:val="outset" w:sz="6" w:space="0" w:color="000000"/>
              <w:bottom w:val="outset" w:sz="6" w:space="0" w:color="000000"/>
              <w:right w:val="outset" w:sz="6" w:space="0" w:color="000000"/>
            </w:tcBorders>
            <w:shd w:val="clear" w:color="auto" w:fill="FF9999"/>
            <w:hideMark/>
          </w:tcPr>
          <w:p w14:paraId="6BB2F6A5" w14:textId="77777777" w:rsidR="001250CD" w:rsidRDefault="001250CD" w:rsidP="001250CD">
            <w:pPr>
              <w:jc w:val="center"/>
              <w:rPr>
                <w:rFonts w:ascii="Times" w:eastAsia="Times New Roman" w:hAnsi="Times" w:cs="Times New Roman"/>
                <w:b/>
                <w:bCs/>
                <w:sz w:val="20"/>
                <w:szCs w:val="20"/>
              </w:rPr>
            </w:pPr>
            <w:r w:rsidRPr="001250CD">
              <w:rPr>
                <w:rFonts w:ascii="Times" w:eastAsia="Times New Roman" w:hAnsi="Times" w:cs="Times New Roman"/>
                <w:b/>
                <w:bCs/>
                <w:sz w:val="20"/>
                <w:szCs w:val="20"/>
              </w:rPr>
              <w:t>Proficient</w:t>
            </w:r>
          </w:p>
          <w:p w14:paraId="03C2FF26" w14:textId="4BAD0DA7" w:rsidR="008507E5" w:rsidRPr="001250CD" w:rsidRDefault="008507E5" w:rsidP="001250CD">
            <w:pPr>
              <w:jc w:val="center"/>
              <w:rPr>
                <w:rFonts w:ascii="Times" w:eastAsia="Times New Roman" w:hAnsi="Times" w:cs="Times New Roman"/>
                <w:sz w:val="20"/>
                <w:szCs w:val="20"/>
              </w:rPr>
            </w:pPr>
            <w:r>
              <w:rPr>
                <w:rFonts w:ascii="Times" w:eastAsia="Times New Roman" w:hAnsi="Times" w:cs="Times New Roman"/>
                <w:b/>
                <w:bCs/>
                <w:sz w:val="20"/>
                <w:szCs w:val="20"/>
              </w:rPr>
              <w:t>3</w:t>
            </w:r>
          </w:p>
        </w:tc>
        <w:tc>
          <w:tcPr>
            <w:tcW w:w="920" w:type="pct"/>
            <w:tcBorders>
              <w:top w:val="outset" w:sz="6" w:space="0" w:color="000000"/>
              <w:left w:val="outset" w:sz="6" w:space="0" w:color="000000"/>
              <w:bottom w:val="outset" w:sz="6" w:space="0" w:color="000000"/>
              <w:right w:val="outset" w:sz="6" w:space="0" w:color="000000"/>
            </w:tcBorders>
            <w:shd w:val="clear" w:color="auto" w:fill="FF9999"/>
            <w:hideMark/>
          </w:tcPr>
          <w:p w14:paraId="48F1A74B" w14:textId="77777777" w:rsidR="001250CD" w:rsidRDefault="001250CD" w:rsidP="001250CD">
            <w:pPr>
              <w:jc w:val="center"/>
              <w:rPr>
                <w:rFonts w:ascii="Times" w:eastAsia="Times New Roman" w:hAnsi="Times" w:cs="Times New Roman"/>
                <w:b/>
                <w:bCs/>
                <w:sz w:val="20"/>
                <w:szCs w:val="20"/>
              </w:rPr>
            </w:pPr>
            <w:r w:rsidRPr="001250CD">
              <w:rPr>
                <w:rFonts w:ascii="Times" w:eastAsia="Times New Roman" w:hAnsi="Times" w:cs="Times New Roman"/>
                <w:b/>
                <w:bCs/>
                <w:sz w:val="20"/>
                <w:szCs w:val="20"/>
              </w:rPr>
              <w:t>Exemplary</w:t>
            </w:r>
          </w:p>
          <w:p w14:paraId="6AC3128B" w14:textId="79ABCA19" w:rsidR="008507E5" w:rsidRPr="001250CD" w:rsidRDefault="008507E5" w:rsidP="001250CD">
            <w:pPr>
              <w:jc w:val="center"/>
              <w:rPr>
                <w:rFonts w:ascii="Times" w:eastAsia="Times New Roman" w:hAnsi="Times" w:cs="Times New Roman"/>
                <w:sz w:val="20"/>
                <w:szCs w:val="20"/>
              </w:rPr>
            </w:pPr>
            <w:r>
              <w:rPr>
                <w:rFonts w:ascii="Times" w:eastAsia="Times New Roman" w:hAnsi="Times" w:cs="Times New Roman"/>
                <w:b/>
                <w:bCs/>
                <w:sz w:val="20"/>
                <w:szCs w:val="20"/>
              </w:rPr>
              <w:t>4</w:t>
            </w:r>
          </w:p>
        </w:tc>
        <w:tc>
          <w:tcPr>
            <w:tcW w:w="402" w:type="pct"/>
            <w:tcBorders>
              <w:top w:val="outset" w:sz="6" w:space="0" w:color="000000"/>
              <w:left w:val="outset" w:sz="6" w:space="0" w:color="000000"/>
              <w:bottom w:val="outset" w:sz="6" w:space="0" w:color="000000"/>
              <w:right w:val="outset" w:sz="6" w:space="0" w:color="000000"/>
            </w:tcBorders>
            <w:shd w:val="clear" w:color="auto" w:fill="FFCC33"/>
            <w:hideMark/>
          </w:tcPr>
          <w:p w14:paraId="58AB521C" w14:textId="77777777" w:rsidR="001250CD" w:rsidRPr="001250CD" w:rsidRDefault="001250CD" w:rsidP="001250CD">
            <w:pPr>
              <w:jc w:val="center"/>
              <w:rPr>
                <w:rFonts w:ascii="Times" w:eastAsia="Times New Roman" w:hAnsi="Times" w:cs="Times New Roman"/>
                <w:sz w:val="20"/>
                <w:szCs w:val="20"/>
              </w:rPr>
            </w:pPr>
            <w:r w:rsidRPr="001250CD">
              <w:rPr>
                <w:rFonts w:ascii="Times" w:eastAsia="Times New Roman" w:hAnsi="Times" w:cs="Times New Roman"/>
                <w:b/>
                <w:bCs/>
                <w:sz w:val="20"/>
                <w:szCs w:val="20"/>
              </w:rPr>
              <w:t>Rating</w:t>
            </w:r>
          </w:p>
        </w:tc>
      </w:tr>
      <w:tr w:rsidR="001250CD" w:rsidRPr="001250CD" w14:paraId="65FC8CF6" w14:textId="77777777" w:rsidTr="00D52829">
        <w:trPr>
          <w:tblCellSpacing w:w="0" w:type="dxa"/>
          <w:jc w:val="center"/>
        </w:trPr>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41A390C9"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b/>
                <w:bCs/>
                <w:sz w:val="20"/>
                <w:szCs w:val="20"/>
              </w:rPr>
              <w:t>Selection of Artifacts</w:t>
            </w:r>
          </w:p>
        </w:tc>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3AF64B08"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The artifacts and work samples do not relate to the purpose of the </w:t>
            </w:r>
            <w:proofErr w:type="spellStart"/>
            <w:r w:rsidRPr="001250CD">
              <w:rPr>
                <w:rFonts w:ascii="Times" w:eastAsia="Times New Roman" w:hAnsi="Times" w:cs="Times New Roman"/>
                <w:sz w:val="20"/>
                <w:szCs w:val="20"/>
              </w:rPr>
              <w:t>eportfolio</w:t>
            </w:r>
            <w:proofErr w:type="spellEnd"/>
            <w:r w:rsidRPr="001250CD">
              <w:rPr>
                <w:rFonts w:ascii="Times" w:eastAsia="Times New Roman" w:hAnsi="Times" w:cs="Times New Roman"/>
                <w:sz w:val="20"/>
                <w:szCs w:val="20"/>
              </w:rPr>
              <w:t xml:space="preserve">. </w:t>
            </w:r>
          </w:p>
        </w:tc>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15A94DD9"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Some of the artifacts and work samples are related to the purpose of the </w:t>
            </w:r>
            <w:proofErr w:type="spellStart"/>
            <w:r w:rsidRPr="001250CD">
              <w:rPr>
                <w:rFonts w:ascii="Times" w:eastAsia="Times New Roman" w:hAnsi="Times" w:cs="Times New Roman"/>
                <w:sz w:val="20"/>
                <w:szCs w:val="20"/>
              </w:rPr>
              <w:t>eportfolio</w:t>
            </w:r>
            <w:proofErr w:type="spellEnd"/>
            <w:r w:rsidRPr="001250CD">
              <w:rPr>
                <w:rFonts w:ascii="Times" w:eastAsia="Times New Roman" w:hAnsi="Times" w:cs="Times New Roman"/>
                <w:sz w:val="20"/>
                <w:szCs w:val="20"/>
              </w:rPr>
              <w:t>.</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1B1C2C71"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Most artifacts and work samples are related to the purpose of the </w:t>
            </w:r>
            <w:proofErr w:type="spellStart"/>
            <w:r w:rsidRPr="001250CD">
              <w:rPr>
                <w:rFonts w:ascii="Times" w:eastAsia="Times New Roman" w:hAnsi="Times" w:cs="Times New Roman"/>
                <w:sz w:val="20"/>
                <w:szCs w:val="20"/>
              </w:rPr>
              <w:t>eportfolio</w:t>
            </w:r>
            <w:proofErr w:type="spellEnd"/>
            <w:r w:rsidRPr="001250CD">
              <w:rPr>
                <w:rFonts w:ascii="Times" w:eastAsia="Times New Roman" w:hAnsi="Times" w:cs="Times New Roman"/>
                <w:sz w:val="20"/>
                <w:szCs w:val="20"/>
              </w:rPr>
              <w:t>.</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22E19DC8"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All artifacts and work samples are clearly and directly related to the purpose of the </w:t>
            </w:r>
            <w:proofErr w:type="spellStart"/>
            <w:r w:rsidRPr="001250CD">
              <w:rPr>
                <w:rFonts w:ascii="Times" w:eastAsia="Times New Roman" w:hAnsi="Times" w:cs="Times New Roman"/>
                <w:sz w:val="20"/>
                <w:szCs w:val="20"/>
              </w:rPr>
              <w:t>eportfolio</w:t>
            </w:r>
            <w:proofErr w:type="spellEnd"/>
            <w:r w:rsidRPr="001250CD">
              <w:rPr>
                <w:rFonts w:ascii="Times" w:eastAsia="Times New Roman" w:hAnsi="Times" w:cs="Times New Roman"/>
                <w:sz w:val="20"/>
                <w:szCs w:val="20"/>
              </w:rPr>
              <w:t xml:space="preserve">.  A wide variety of artifacts is included. </w:t>
            </w:r>
          </w:p>
        </w:tc>
        <w:tc>
          <w:tcPr>
            <w:tcW w:w="402"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446EB402" w14:textId="77777777" w:rsidR="001250CD" w:rsidRPr="001250CD" w:rsidRDefault="001250CD" w:rsidP="001250CD">
            <w:pPr>
              <w:spacing w:before="100" w:beforeAutospacing="1" w:after="100" w:afterAutospacing="1"/>
              <w:jc w:val="center"/>
              <w:rPr>
                <w:rFonts w:ascii="Times" w:hAnsi="Times" w:cs="Times New Roman"/>
                <w:sz w:val="20"/>
                <w:szCs w:val="20"/>
              </w:rPr>
            </w:pPr>
            <w:r w:rsidRPr="001250CD">
              <w:rPr>
                <w:rFonts w:ascii="Times" w:hAnsi="Times" w:cs="Times New Roman"/>
                <w:sz w:val="20"/>
                <w:szCs w:val="20"/>
              </w:rPr>
              <w:t> </w:t>
            </w:r>
          </w:p>
        </w:tc>
      </w:tr>
      <w:tr w:rsidR="001250CD" w:rsidRPr="001250CD" w14:paraId="09DFE7D8" w14:textId="77777777" w:rsidTr="00D52829">
        <w:trPr>
          <w:tblCellSpacing w:w="0" w:type="dxa"/>
          <w:jc w:val="center"/>
        </w:trPr>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24B8AA36"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b/>
                <w:bCs/>
                <w:sz w:val="20"/>
                <w:szCs w:val="20"/>
              </w:rPr>
              <w:t>Descriptive Text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5B66A239"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No artifacts are accompanied by a caption that clearly explains the importance of the item including title, author, and date.</w:t>
            </w:r>
          </w:p>
        </w:tc>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0B6A3EED"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Some of the artifacts are accompanied by a caption that clearly explains the importance of the item including title, author, and date.</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05FCB1E3"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Most of the artifacts are accompanied by a caption that clearly explains the importance of the item work including title, author, and date.</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4A411640"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All artifacts are accompanied by a caption that clearly explains the importance of the item including title, author, and date.</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FF6559" w14:textId="77777777" w:rsidR="001250CD" w:rsidRPr="001250CD" w:rsidRDefault="001250CD" w:rsidP="001250CD">
            <w:pPr>
              <w:rPr>
                <w:rFonts w:ascii="Times" w:hAnsi="Times" w:cs="Times New Roman"/>
                <w:sz w:val="20"/>
                <w:szCs w:val="20"/>
              </w:rPr>
            </w:pPr>
          </w:p>
        </w:tc>
      </w:tr>
      <w:tr w:rsidR="001250CD" w:rsidRPr="001250CD" w14:paraId="0781E6C9" w14:textId="77777777" w:rsidTr="00D52829">
        <w:trPr>
          <w:tblCellSpacing w:w="0" w:type="dxa"/>
          <w:jc w:val="center"/>
        </w:trPr>
        <w:tc>
          <w:tcPr>
            <w:tcW w:w="919"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6DCDFB25"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b/>
                <w:bCs/>
                <w:sz w:val="20"/>
                <w:szCs w:val="20"/>
              </w:rPr>
              <w:t>Reflective Commentary</w:t>
            </w:r>
          </w:p>
        </w:tc>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1228A4B1"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The reflections do not explain growth or include goals for continued learning.</w:t>
            </w:r>
          </w:p>
        </w:tc>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3C42E3A8"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A few of the reflections explain growth and include goals for continued learning.</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6D247733"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Most of the reflections explain growth and include goals for continued learning.</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2AFDD132"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All reflections clearly explain how the artifact demonstrates your growth, competencies, accomplishments, and include goals for continued learning (long and short term). </w:t>
            </w:r>
          </w:p>
        </w:tc>
        <w:tc>
          <w:tcPr>
            <w:tcW w:w="402" w:type="pct"/>
            <w:vMerge w:val="restart"/>
            <w:tcBorders>
              <w:top w:val="outset" w:sz="6" w:space="0" w:color="000000"/>
              <w:left w:val="outset" w:sz="6" w:space="0" w:color="000000"/>
              <w:bottom w:val="outset" w:sz="6" w:space="0" w:color="000000"/>
              <w:right w:val="outset" w:sz="6" w:space="0" w:color="000000"/>
            </w:tcBorders>
            <w:hideMark/>
          </w:tcPr>
          <w:p w14:paraId="664F33C4" w14:textId="77777777" w:rsidR="001250CD" w:rsidRPr="001250CD" w:rsidRDefault="001250CD" w:rsidP="001250CD">
            <w:pPr>
              <w:spacing w:before="100" w:beforeAutospacing="1" w:after="100" w:afterAutospacing="1"/>
              <w:jc w:val="center"/>
              <w:rPr>
                <w:rFonts w:ascii="Times" w:hAnsi="Times" w:cs="Times New Roman"/>
                <w:sz w:val="20"/>
                <w:szCs w:val="20"/>
              </w:rPr>
            </w:pPr>
            <w:r w:rsidRPr="001250CD">
              <w:rPr>
                <w:rFonts w:ascii="Times" w:hAnsi="Times" w:cs="Times New Roman"/>
                <w:sz w:val="20"/>
                <w:szCs w:val="20"/>
              </w:rPr>
              <w:t xml:space="preserve">  </w:t>
            </w:r>
          </w:p>
        </w:tc>
      </w:tr>
      <w:tr w:rsidR="001250CD" w:rsidRPr="001250CD" w14:paraId="61008C8D" w14:textId="77777777" w:rsidTr="00D5282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D7F54CF" w14:textId="77777777" w:rsidR="001250CD" w:rsidRPr="001250CD" w:rsidRDefault="001250CD" w:rsidP="001250CD">
            <w:pPr>
              <w:rPr>
                <w:rFonts w:ascii="Times" w:eastAsia="Times New Roman" w:hAnsi="Times"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8E54DFC"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The reflections do not illustrate the ability to effectively critique work or provide suggestions for constructive practical alternatives.</w:t>
            </w:r>
          </w:p>
        </w:tc>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4FED8CA5"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A few reflections illustrate the ability to effectively critique work and provide suggestions for constructive practical alternatives.</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67397672"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Most of the reflections illustrate the ability to effectively critique work and provide suggestions for constructive practical alternatives.</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2281F1D2"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All reflections illustrate the ability to effectively critique work and provide suggestions for constructive practical alternatives.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E26C92C" w14:textId="77777777" w:rsidR="001250CD" w:rsidRPr="001250CD" w:rsidRDefault="001250CD" w:rsidP="001250CD">
            <w:pPr>
              <w:rPr>
                <w:rFonts w:ascii="Times" w:hAnsi="Times" w:cs="Times New Roman"/>
                <w:sz w:val="20"/>
                <w:szCs w:val="20"/>
              </w:rPr>
            </w:pPr>
          </w:p>
        </w:tc>
      </w:tr>
      <w:tr w:rsidR="001250CD" w:rsidRPr="001250CD" w14:paraId="2AFBAD92" w14:textId="77777777" w:rsidTr="00D52829">
        <w:trPr>
          <w:tblCellSpacing w:w="0" w:type="dxa"/>
          <w:jc w:val="center"/>
        </w:trPr>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6D1CE8E4"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b/>
                <w:bCs/>
                <w:sz w:val="20"/>
                <w:szCs w:val="20"/>
              </w:rPr>
              <w:t>Citations</w:t>
            </w:r>
            <w:r w:rsidRPr="001250CD">
              <w:rPr>
                <w:rFonts w:ascii="Times" w:eastAsia="Times New Roman" w:hAnsi="Times" w:cs="Times New Roman"/>
                <w:sz w:val="20"/>
                <w:szCs w:val="20"/>
              </w:rPr>
              <w:t xml:space="preserve"> </w:t>
            </w:r>
          </w:p>
        </w:tc>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091F73B5"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No images, media or text created by others are cited with accurate, properly formatted citations.</w:t>
            </w:r>
          </w:p>
        </w:tc>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16A6AA6B"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Some of the images, media or text created by others are not cited with accurate, properly formatted citations.</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12E47F2D"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Most images, media or text created by others are cited with accurate, properly formatted citations.</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62EF8C94"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All images, media or text created by others are cited with accurate, properly formatted citations.</w:t>
            </w:r>
          </w:p>
        </w:tc>
        <w:tc>
          <w:tcPr>
            <w:tcW w:w="402" w:type="pct"/>
            <w:tcBorders>
              <w:top w:val="outset" w:sz="6" w:space="0" w:color="000000"/>
              <w:left w:val="outset" w:sz="6" w:space="0" w:color="000000"/>
              <w:bottom w:val="outset" w:sz="6" w:space="0" w:color="000000"/>
              <w:right w:val="outset" w:sz="6" w:space="0" w:color="000000"/>
            </w:tcBorders>
            <w:hideMark/>
          </w:tcPr>
          <w:p w14:paraId="1AF1028D" w14:textId="77777777" w:rsidR="001250CD" w:rsidRPr="001250CD" w:rsidRDefault="001250CD" w:rsidP="001250CD">
            <w:pPr>
              <w:spacing w:before="100" w:beforeAutospacing="1" w:after="100" w:afterAutospacing="1"/>
              <w:jc w:val="center"/>
              <w:rPr>
                <w:rFonts w:ascii="Times" w:hAnsi="Times" w:cs="Times New Roman"/>
                <w:sz w:val="20"/>
                <w:szCs w:val="20"/>
              </w:rPr>
            </w:pPr>
            <w:r w:rsidRPr="001250CD">
              <w:rPr>
                <w:rFonts w:ascii="Times" w:hAnsi="Times" w:cs="Times New Roman"/>
                <w:sz w:val="20"/>
                <w:szCs w:val="20"/>
              </w:rPr>
              <w:t xml:space="preserve">  </w:t>
            </w:r>
          </w:p>
        </w:tc>
      </w:tr>
      <w:tr w:rsidR="001250CD" w:rsidRPr="001250CD" w14:paraId="53566B68" w14:textId="77777777" w:rsidTr="00D52829">
        <w:trPr>
          <w:tblCellSpacing w:w="0" w:type="dxa"/>
          <w:jc w:val="center"/>
        </w:trPr>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143E856C"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b/>
                <w:bCs/>
                <w:sz w:val="20"/>
                <w:szCs w:val="20"/>
              </w:rPr>
              <w:t>Navigation</w:t>
            </w:r>
          </w:p>
        </w:tc>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3D91295F"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The navigation links are confusing, and it is difficult to locate artifacts and move to related pages or a different section. There are significant problems with pages connecting to preceding pages or the navigation menu. Many of the external links do not connect to the appropriate website or file.</w:t>
            </w:r>
          </w:p>
        </w:tc>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04ECF0A4"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The navigation links are somewhat confusing, and it is often unclear how to locate an artifact or move to related pages or a different section. Some of the pages connect to the navigation menu, but in other places the links do not connect to preceding pages or to the navigation menu. Some of the external links do not connect to the appropriate website or file.</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10D86FDD"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The navigation links generally function well, but it is not always clear how to locate an artifact or move to related pages or different section. Most of the pages connect to the navigation menu. Most of the external links connect to the appropriate website or file.</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5A48322C"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The navigation links are intuitive. The various parts of the portfolio are labeled, clearly organized and allow the reader to easily locate an artifact and move to related pages or a different section. All pages connect to the navigation menu, and all external links connect to the appropriate website or file.</w:t>
            </w:r>
          </w:p>
        </w:tc>
        <w:tc>
          <w:tcPr>
            <w:tcW w:w="402" w:type="pct"/>
            <w:tcBorders>
              <w:top w:val="outset" w:sz="6" w:space="0" w:color="000000"/>
              <w:left w:val="outset" w:sz="6" w:space="0" w:color="000000"/>
              <w:bottom w:val="outset" w:sz="6" w:space="0" w:color="000000"/>
              <w:right w:val="outset" w:sz="6" w:space="0" w:color="000000"/>
            </w:tcBorders>
            <w:hideMark/>
          </w:tcPr>
          <w:p w14:paraId="1EB9A75D" w14:textId="77777777" w:rsidR="001250CD" w:rsidRPr="001250CD" w:rsidRDefault="001250CD" w:rsidP="001250CD">
            <w:pPr>
              <w:spacing w:before="100" w:beforeAutospacing="1" w:after="100" w:afterAutospacing="1"/>
              <w:jc w:val="center"/>
              <w:rPr>
                <w:rFonts w:ascii="Times" w:hAnsi="Times" w:cs="Times New Roman"/>
                <w:sz w:val="20"/>
                <w:szCs w:val="20"/>
              </w:rPr>
            </w:pPr>
            <w:r w:rsidRPr="001250CD">
              <w:rPr>
                <w:rFonts w:ascii="Times" w:hAnsi="Times" w:cs="Times New Roman"/>
                <w:sz w:val="20"/>
                <w:szCs w:val="20"/>
              </w:rPr>
              <w:t> </w:t>
            </w:r>
          </w:p>
        </w:tc>
      </w:tr>
      <w:tr w:rsidR="001250CD" w:rsidRPr="001250CD" w14:paraId="3D7D08FD" w14:textId="77777777" w:rsidTr="00D52829">
        <w:trPr>
          <w:trHeight w:val="3440"/>
          <w:tblCellSpacing w:w="0" w:type="dxa"/>
          <w:jc w:val="center"/>
        </w:trPr>
        <w:tc>
          <w:tcPr>
            <w:tcW w:w="919"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35635FB4"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b/>
                <w:bCs/>
                <w:sz w:val="20"/>
                <w:szCs w:val="20"/>
              </w:rPr>
              <w:t>Usability and Accessibility:</w:t>
            </w:r>
            <w:r w:rsidRPr="001250CD">
              <w:rPr>
                <w:rFonts w:ascii="Times" w:eastAsia="Times New Roman" w:hAnsi="Times" w:cs="Times New Roman"/>
                <w:b/>
                <w:bCs/>
                <w:sz w:val="20"/>
                <w:szCs w:val="20"/>
              </w:rPr>
              <w:br/>
              <w:t>Text Elements, Layout, and Color</w:t>
            </w:r>
          </w:p>
        </w:tc>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405B5DF3"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The </w:t>
            </w:r>
            <w:proofErr w:type="spellStart"/>
            <w:r w:rsidRPr="001250CD">
              <w:rPr>
                <w:rFonts w:ascii="Times" w:eastAsia="Times New Roman" w:hAnsi="Times" w:cs="Times New Roman"/>
                <w:sz w:val="20"/>
                <w:szCs w:val="20"/>
              </w:rPr>
              <w:t>eportfolio</w:t>
            </w:r>
            <w:proofErr w:type="spellEnd"/>
            <w:r w:rsidRPr="001250CD">
              <w:rPr>
                <w:rFonts w:ascii="Times" w:eastAsia="Times New Roman" w:hAnsi="Times" w:cs="Times New Roman"/>
                <w:sz w:val="20"/>
                <w:szCs w:val="20"/>
              </w:rPr>
              <w:t xml:space="preserve"> is difficult to read due to inappropriate use of fonts, type size for headings, sub-headings and text and font styles (italic, bold, underline).</w:t>
            </w:r>
          </w:p>
        </w:tc>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0C2FF9CA"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The portfolio is often difficult to read due to inappropriate use of fonts and type size for headings, sub-headings, text or long paragraphs. </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278E6AF0"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The </w:t>
            </w:r>
            <w:proofErr w:type="spellStart"/>
            <w:r w:rsidRPr="001250CD">
              <w:rPr>
                <w:rFonts w:ascii="Times" w:eastAsia="Times New Roman" w:hAnsi="Times" w:cs="Times New Roman"/>
                <w:sz w:val="20"/>
                <w:szCs w:val="20"/>
              </w:rPr>
              <w:t>eportfolio</w:t>
            </w:r>
            <w:proofErr w:type="spellEnd"/>
            <w:r w:rsidRPr="001250CD">
              <w:rPr>
                <w:rFonts w:ascii="Times" w:eastAsia="Times New Roman" w:hAnsi="Times" w:cs="Times New Roman"/>
                <w:sz w:val="20"/>
                <w:szCs w:val="20"/>
              </w:rPr>
              <w:t xml:space="preserve"> is generally easy to read. Fonts and type size vary appropriately for headings, sub-headings and text. </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1DA947A4"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The </w:t>
            </w:r>
            <w:proofErr w:type="spellStart"/>
            <w:r w:rsidRPr="001250CD">
              <w:rPr>
                <w:rFonts w:ascii="Times" w:eastAsia="Times New Roman" w:hAnsi="Times" w:cs="Times New Roman"/>
                <w:sz w:val="20"/>
                <w:szCs w:val="20"/>
              </w:rPr>
              <w:t>eportfolio</w:t>
            </w:r>
            <w:proofErr w:type="spellEnd"/>
            <w:r w:rsidRPr="001250CD">
              <w:rPr>
                <w:rFonts w:ascii="Times" w:eastAsia="Times New Roman" w:hAnsi="Times" w:cs="Times New Roman"/>
                <w:sz w:val="20"/>
                <w:szCs w:val="20"/>
              </w:rPr>
              <w:t xml:space="preserve"> is easy to read. Fonts and type size vary appropriately for headings, sub-headings and text. </w:t>
            </w:r>
          </w:p>
        </w:tc>
        <w:tc>
          <w:tcPr>
            <w:tcW w:w="402" w:type="pct"/>
            <w:vMerge w:val="restart"/>
            <w:tcBorders>
              <w:top w:val="outset" w:sz="6" w:space="0" w:color="000000"/>
              <w:left w:val="outset" w:sz="6" w:space="0" w:color="000000"/>
              <w:bottom w:val="outset" w:sz="6" w:space="0" w:color="000000"/>
              <w:right w:val="outset" w:sz="6" w:space="0" w:color="000000"/>
            </w:tcBorders>
            <w:hideMark/>
          </w:tcPr>
          <w:p w14:paraId="022E18E0" w14:textId="77777777" w:rsidR="001250CD" w:rsidRPr="001250CD" w:rsidRDefault="001250CD" w:rsidP="001250CD">
            <w:pPr>
              <w:spacing w:before="100" w:beforeAutospacing="1" w:after="100" w:afterAutospacing="1"/>
              <w:jc w:val="center"/>
              <w:rPr>
                <w:rFonts w:ascii="Times" w:hAnsi="Times" w:cs="Times New Roman"/>
                <w:sz w:val="20"/>
                <w:szCs w:val="20"/>
              </w:rPr>
            </w:pPr>
            <w:r w:rsidRPr="001250CD">
              <w:rPr>
                <w:rFonts w:ascii="Times" w:hAnsi="Times" w:cs="Times New Roman"/>
                <w:sz w:val="20"/>
                <w:szCs w:val="20"/>
              </w:rPr>
              <w:t> </w:t>
            </w:r>
          </w:p>
        </w:tc>
      </w:tr>
      <w:tr w:rsidR="001250CD" w:rsidRPr="001250CD" w14:paraId="23E4BD4A" w14:textId="77777777" w:rsidTr="00D52829">
        <w:trPr>
          <w:trHeight w:val="2400"/>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0CEB3EC" w14:textId="77777777" w:rsidR="001250CD" w:rsidRPr="001250CD" w:rsidRDefault="001250CD" w:rsidP="001250CD">
            <w:pPr>
              <w:rPr>
                <w:rFonts w:ascii="Times" w:eastAsia="Times New Roman" w:hAnsi="Times"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14D91F55"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Lack of paragraphing impedes scanning</w:t>
            </w:r>
          </w:p>
        </w:tc>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6893B501"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Inconsistent use of font styles (italic, bold, underline) distracts the reader. </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0593C464"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In general, use of headings, sub-headings and paragraphs promotes easy scanning.</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10E1E408"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Use of headings, sub-headings and paragraphs promotes easy scanning.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4F5C71F" w14:textId="77777777" w:rsidR="001250CD" w:rsidRPr="001250CD" w:rsidRDefault="001250CD" w:rsidP="001250CD">
            <w:pPr>
              <w:rPr>
                <w:rFonts w:ascii="Times" w:hAnsi="Times" w:cs="Times New Roman"/>
                <w:sz w:val="20"/>
                <w:szCs w:val="20"/>
              </w:rPr>
            </w:pPr>
          </w:p>
        </w:tc>
      </w:tr>
      <w:tr w:rsidR="001250CD" w:rsidRPr="001250CD" w14:paraId="799A45AF" w14:textId="77777777" w:rsidTr="00D52829">
        <w:trPr>
          <w:trHeight w:val="2720"/>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93E8F3C" w14:textId="77777777" w:rsidR="001250CD" w:rsidRPr="001250CD" w:rsidRDefault="001250CD" w:rsidP="001250CD">
            <w:pPr>
              <w:rPr>
                <w:rFonts w:ascii="Times" w:eastAsia="Times New Roman" w:hAnsi="Times"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1009B1FD"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Many formatting tools are under or over-utilized and decrease the reader accessibility to the content. </w:t>
            </w:r>
          </w:p>
        </w:tc>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5EFDEB6F"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Some formatting tools are under or over-utilized and decrease the readers' </w:t>
            </w:r>
            <w:proofErr w:type="spellStart"/>
            <w:r w:rsidRPr="001250CD">
              <w:rPr>
                <w:rFonts w:ascii="Times" w:eastAsia="Times New Roman" w:hAnsi="Times" w:cs="Times New Roman"/>
                <w:sz w:val="20"/>
                <w:szCs w:val="20"/>
              </w:rPr>
              <w:t>accessi-bility</w:t>
            </w:r>
            <w:proofErr w:type="spellEnd"/>
            <w:r w:rsidRPr="001250CD">
              <w:rPr>
                <w:rFonts w:ascii="Times" w:eastAsia="Times New Roman" w:hAnsi="Times" w:cs="Times New Roman"/>
                <w:sz w:val="20"/>
                <w:szCs w:val="20"/>
              </w:rPr>
              <w:t xml:space="preserve"> to the content.</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4E3DE7D3"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Use of font styles (italic, bold, underline) is generally </w:t>
            </w:r>
            <w:proofErr w:type="spellStart"/>
            <w:r w:rsidRPr="001250CD">
              <w:rPr>
                <w:rFonts w:ascii="Times" w:eastAsia="Times New Roman" w:hAnsi="Times" w:cs="Times New Roman"/>
                <w:sz w:val="20"/>
                <w:szCs w:val="20"/>
              </w:rPr>
              <w:t>consis</w:t>
            </w:r>
            <w:proofErr w:type="spellEnd"/>
            <w:r w:rsidRPr="001250CD">
              <w:rPr>
                <w:rFonts w:ascii="Times" w:eastAsia="Times New Roman" w:hAnsi="Times" w:cs="Times New Roman"/>
                <w:sz w:val="20"/>
                <w:szCs w:val="20"/>
              </w:rPr>
              <w:t xml:space="preserve">-tent. </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37F37613"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Use of font styles (italic, bold, underline) is consistent and improves readability.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2058A60" w14:textId="77777777" w:rsidR="001250CD" w:rsidRPr="001250CD" w:rsidRDefault="001250CD" w:rsidP="001250CD">
            <w:pPr>
              <w:rPr>
                <w:rFonts w:ascii="Times" w:hAnsi="Times" w:cs="Times New Roman"/>
                <w:sz w:val="20"/>
                <w:szCs w:val="20"/>
              </w:rPr>
            </w:pPr>
          </w:p>
        </w:tc>
      </w:tr>
      <w:tr w:rsidR="001250CD" w:rsidRPr="001250CD" w14:paraId="32E0CF1A" w14:textId="77777777" w:rsidTr="00D52829">
        <w:trPr>
          <w:trHeight w:val="3120"/>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E704F59" w14:textId="77777777" w:rsidR="001250CD" w:rsidRPr="001250CD" w:rsidRDefault="001250CD" w:rsidP="001250CD">
            <w:pPr>
              <w:rPr>
                <w:rFonts w:ascii="Times" w:eastAsia="Times New Roman" w:hAnsi="Times"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25A0DE14"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Horizontal and vertical white space alignment are used </w:t>
            </w:r>
            <w:proofErr w:type="spellStart"/>
            <w:r w:rsidRPr="001250CD">
              <w:rPr>
                <w:rFonts w:ascii="Times" w:eastAsia="Times New Roman" w:hAnsi="Times" w:cs="Times New Roman"/>
                <w:sz w:val="20"/>
                <w:szCs w:val="20"/>
              </w:rPr>
              <w:t>inappro-priately</w:t>
            </w:r>
            <w:proofErr w:type="spellEnd"/>
            <w:r w:rsidRPr="001250CD">
              <w:rPr>
                <w:rFonts w:ascii="Times" w:eastAsia="Times New Roman" w:hAnsi="Times" w:cs="Times New Roman"/>
                <w:sz w:val="20"/>
                <w:szCs w:val="20"/>
              </w:rPr>
              <w:t>, and the content appears disorganized and cluttered.</w:t>
            </w:r>
          </w:p>
        </w:tc>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27746974"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Horizontal and vertical white space alignment are sometimes used </w:t>
            </w:r>
            <w:proofErr w:type="spellStart"/>
            <w:r w:rsidRPr="001250CD">
              <w:rPr>
                <w:rFonts w:ascii="Times" w:eastAsia="Times New Roman" w:hAnsi="Times" w:cs="Times New Roman"/>
                <w:sz w:val="20"/>
                <w:szCs w:val="20"/>
              </w:rPr>
              <w:t>inappro-priately</w:t>
            </w:r>
            <w:proofErr w:type="spellEnd"/>
            <w:r w:rsidRPr="001250CD">
              <w:rPr>
                <w:rFonts w:ascii="Times" w:eastAsia="Times New Roman" w:hAnsi="Times" w:cs="Times New Roman"/>
                <w:sz w:val="20"/>
                <w:szCs w:val="20"/>
              </w:rPr>
              <w:t xml:space="preserve"> to organize content.</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37FE45DB"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Horizontal and vertical white space alignment are generally used appropriately to organize content.</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30CABDAC"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Horizontal and vertical white space alignment are used appropriately to organize content.</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CDB4487" w14:textId="77777777" w:rsidR="001250CD" w:rsidRPr="001250CD" w:rsidRDefault="001250CD" w:rsidP="001250CD">
            <w:pPr>
              <w:rPr>
                <w:rFonts w:ascii="Times" w:hAnsi="Times" w:cs="Times New Roman"/>
                <w:sz w:val="20"/>
                <w:szCs w:val="20"/>
              </w:rPr>
            </w:pPr>
          </w:p>
        </w:tc>
      </w:tr>
      <w:tr w:rsidR="001250CD" w:rsidRPr="001250CD" w14:paraId="60DEA59C" w14:textId="77777777" w:rsidTr="00D5282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575ED30" w14:textId="77777777" w:rsidR="001250CD" w:rsidRPr="001250CD" w:rsidRDefault="001250CD" w:rsidP="001250CD">
            <w:pPr>
              <w:rPr>
                <w:rFonts w:ascii="Times" w:eastAsia="Times New Roman" w:hAnsi="Times" w:cs="Times New Roman"/>
                <w:sz w:val="20"/>
                <w:szCs w:val="20"/>
              </w:rPr>
            </w:pPr>
          </w:p>
        </w:tc>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481934FC"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Color of background, fonts, and links decrease the readability of the text, are distracting and used inconsistently throughout the </w:t>
            </w:r>
            <w:proofErr w:type="spellStart"/>
            <w:r w:rsidRPr="001250CD">
              <w:rPr>
                <w:rFonts w:ascii="Times" w:eastAsia="Times New Roman" w:hAnsi="Times" w:cs="Times New Roman"/>
                <w:sz w:val="20"/>
                <w:szCs w:val="20"/>
              </w:rPr>
              <w:t>eportfolio</w:t>
            </w:r>
            <w:proofErr w:type="spellEnd"/>
            <w:r w:rsidRPr="001250CD">
              <w:rPr>
                <w:rFonts w:ascii="Times" w:eastAsia="Times New Roman" w:hAnsi="Times" w:cs="Times New Roman"/>
                <w:sz w:val="20"/>
                <w:szCs w:val="20"/>
              </w:rPr>
              <w:t>.</w:t>
            </w:r>
          </w:p>
        </w:tc>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0A128CC7"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Color of background, fonts, and links generally enhance the read-ability of the text, and are generally used consistently throughout the </w:t>
            </w:r>
            <w:proofErr w:type="spellStart"/>
            <w:r w:rsidRPr="001250CD">
              <w:rPr>
                <w:rFonts w:ascii="Times" w:eastAsia="Times New Roman" w:hAnsi="Times" w:cs="Times New Roman"/>
                <w:sz w:val="20"/>
                <w:szCs w:val="20"/>
              </w:rPr>
              <w:t>eportfolio</w:t>
            </w:r>
            <w:proofErr w:type="spellEnd"/>
            <w:r w:rsidRPr="001250CD">
              <w:rPr>
                <w:rFonts w:ascii="Times" w:eastAsia="Times New Roman" w:hAnsi="Times" w:cs="Times New Roman"/>
                <w:sz w:val="20"/>
                <w:szCs w:val="20"/>
              </w:rPr>
              <w:t>.</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04AF70FC"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Color of background, fonts, and links generally enhance the read-ability of the text, and are generally used consistently throughout the </w:t>
            </w:r>
            <w:proofErr w:type="spellStart"/>
            <w:r w:rsidRPr="001250CD">
              <w:rPr>
                <w:rFonts w:ascii="Times" w:eastAsia="Times New Roman" w:hAnsi="Times" w:cs="Times New Roman"/>
                <w:sz w:val="20"/>
                <w:szCs w:val="20"/>
              </w:rPr>
              <w:t>eportfolio</w:t>
            </w:r>
            <w:proofErr w:type="spellEnd"/>
            <w:r w:rsidRPr="001250CD">
              <w:rPr>
                <w:rFonts w:ascii="Times" w:eastAsia="Times New Roman" w:hAnsi="Times" w:cs="Times New Roman"/>
                <w:sz w:val="20"/>
                <w:szCs w:val="20"/>
              </w:rPr>
              <w:t>.</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598E19FC"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Color of background, fonts, and links enhance the readability and aesthetic quality, and are used consistently throughout the </w:t>
            </w:r>
            <w:proofErr w:type="spellStart"/>
            <w:r w:rsidRPr="001250CD">
              <w:rPr>
                <w:rFonts w:ascii="Times" w:eastAsia="Times New Roman" w:hAnsi="Times" w:cs="Times New Roman"/>
                <w:sz w:val="20"/>
                <w:szCs w:val="20"/>
              </w:rPr>
              <w:t>eportfolio</w:t>
            </w:r>
            <w:proofErr w:type="spellEnd"/>
            <w:r w:rsidRPr="001250CD">
              <w:rPr>
                <w:rFonts w:ascii="Times" w:eastAsia="Times New Roman" w:hAnsi="Times" w:cs="Times New Roman"/>
                <w:sz w:val="20"/>
                <w:szCs w:val="20"/>
              </w:rPr>
              <w:t>.</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B87B95B" w14:textId="77777777" w:rsidR="001250CD" w:rsidRPr="001250CD" w:rsidRDefault="001250CD" w:rsidP="001250CD">
            <w:pPr>
              <w:rPr>
                <w:rFonts w:ascii="Times" w:hAnsi="Times" w:cs="Times New Roman"/>
                <w:sz w:val="20"/>
                <w:szCs w:val="20"/>
              </w:rPr>
            </w:pPr>
          </w:p>
        </w:tc>
      </w:tr>
      <w:tr w:rsidR="001250CD" w:rsidRPr="001250CD" w14:paraId="39C7C419" w14:textId="77777777" w:rsidTr="00D52829">
        <w:trPr>
          <w:tblCellSpacing w:w="0" w:type="dxa"/>
          <w:jc w:val="center"/>
        </w:trPr>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58842B6F"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b/>
                <w:bCs/>
                <w:sz w:val="20"/>
                <w:szCs w:val="20"/>
              </w:rPr>
              <w:t>Writing Conventions</w:t>
            </w:r>
            <w:r w:rsidRPr="001250CD">
              <w:rPr>
                <w:rFonts w:ascii="Times" w:eastAsia="Times New Roman" w:hAnsi="Times" w:cs="Times New Roman"/>
                <w:sz w:val="20"/>
                <w:szCs w:val="20"/>
              </w:rPr>
              <w:t xml:space="preserve"> </w:t>
            </w:r>
          </w:p>
        </w:tc>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61833264"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There are more than six errors in grammar, capitalization, punctuation, and spelling requiring major editing and </w:t>
            </w:r>
            <w:r w:rsidRPr="001250CD">
              <w:rPr>
                <w:rFonts w:ascii="Times" w:eastAsia="Times New Roman" w:hAnsi="Times" w:cs="Times New Roman"/>
                <w:sz w:val="20"/>
                <w:szCs w:val="20"/>
              </w:rPr>
              <w:lastRenderedPageBreak/>
              <w:t>revision.</w:t>
            </w:r>
          </w:p>
        </w:tc>
        <w:tc>
          <w:tcPr>
            <w:tcW w:w="919" w:type="pct"/>
            <w:tcBorders>
              <w:top w:val="outset" w:sz="6" w:space="0" w:color="000000"/>
              <w:left w:val="outset" w:sz="6" w:space="0" w:color="000000"/>
              <w:bottom w:val="outset" w:sz="6" w:space="0" w:color="000000"/>
              <w:right w:val="outset" w:sz="6" w:space="0" w:color="000000"/>
            </w:tcBorders>
            <w:shd w:val="clear" w:color="auto" w:fill="FFFFFF"/>
            <w:hideMark/>
          </w:tcPr>
          <w:p w14:paraId="013103D8"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lastRenderedPageBreak/>
              <w:t xml:space="preserve">There are four or more errors in grammar, capitalization, punctuation, and spelling requiring editing and </w:t>
            </w:r>
            <w:r w:rsidRPr="001250CD">
              <w:rPr>
                <w:rFonts w:ascii="Times" w:eastAsia="Times New Roman" w:hAnsi="Times" w:cs="Times New Roman"/>
                <w:sz w:val="20"/>
                <w:szCs w:val="20"/>
              </w:rPr>
              <w:lastRenderedPageBreak/>
              <w:t>revision.</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506D1CF5"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lastRenderedPageBreak/>
              <w:t xml:space="preserve">There are a few errors in grammar, capitalization, punctuation, and spelling. These require minor editing and </w:t>
            </w:r>
            <w:r w:rsidRPr="001250CD">
              <w:rPr>
                <w:rFonts w:ascii="Times" w:eastAsia="Times New Roman" w:hAnsi="Times" w:cs="Times New Roman"/>
                <w:sz w:val="20"/>
                <w:szCs w:val="20"/>
              </w:rPr>
              <w:lastRenderedPageBreak/>
              <w:t>revision.</w:t>
            </w:r>
          </w:p>
        </w:tc>
        <w:tc>
          <w:tcPr>
            <w:tcW w:w="920" w:type="pct"/>
            <w:tcBorders>
              <w:top w:val="outset" w:sz="6" w:space="0" w:color="000000"/>
              <w:left w:val="outset" w:sz="6" w:space="0" w:color="000000"/>
              <w:bottom w:val="outset" w:sz="6" w:space="0" w:color="000000"/>
              <w:right w:val="outset" w:sz="6" w:space="0" w:color="000000"/>
            </w:tcBorders>
            <w:shd w:val="clear" w:color="auto" w:fill="FFFFFF"/>
            <w:hideMark/>
          </w:tcPr>
          <w:p w14:paraId="04FCB248"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lastRenderedPageBreak/>
              <w:t>There are no errors in grammar, capitalization, punctuation, and spelling.</w:t>
            </w:r>
          </w:p>
        </w:tc>
        <w:tc>
          <w:tcPr>
            <w:tcW w:w="402" w:type="pct"/>
            <w:tcBorders>
              <w:top w:val="outset" w:sz="6" w:space="0" w:color="000000"/>
              <w:left w:val="outset" w:sz="6" w:space="0" w:color="000000"/>
              <w:bottom w:val="outset" w:sz="6" w:space="0" w:color="000000"/>
              <w:right w:val="outset" w:sz="6" w:space="0" w:color="000000"/>
            </w:tcBorders>
            <w:hideMark/>
          </w:tcPr>
          <w:p w14:paraId="6D5039D6" w14:textId="77777777" w:rsidR="001250CD" w:rsidRPr="001250CD" w:rsidRDefault="001250CD" w:rsidP="001250CD">
            <w:pPr>
              <w:spacing w:before="100" w:beforeAutospacing="1" w:after="100" w:afterAutospacing="1"/>
              <w:jc w:val="center"/>
              <w:rPr>
                <w:rFonts w:ascii="Times" w:hAnsi="Times" w:cs="Times New Roman"/>
                <w:sz w:val="20"/>
                <w:szCs w:val="20"/>
              </w:rPr>
            </w:pPr>
            <w:r w:rsidRPr="001250CD">
              <w:rPr>
                <w:rFonts w:ascii="Times" w:hAnsi="Times" w:cs="Times New Roman"/>
                <w:sz w:val="20"/>
                <w:szCs w:val="20"/>
              </w:rPr>
              <w:t> </w:t>
            </w:r>
          </w:p>
        </w:tc>
      </w:tr>
      <w:tr w:rsidR="001250CD" w:rsidRPr="001250CD" w14:paraId="52C59289" w14:textId="77777777" w:rsidTr="001250CD">
        <w:trPr>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3FBAC893"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b/>
                <w:bCs/>
                <w:sz w:val="20"/>
                <w:szCs w:val="20"/>
              </w:rPr>
              <w:t>Multimedia Elements (Optional)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7BAD92E7"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The graphic elements or multimedia do not contribute to understanding concepts, ideas and relationships. The inappropriate use of multimedia detracts from the content.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CE9B083"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Some of the graphic elements and multimedia do not contribute to understanding concepts, ideas and relationships.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3C257086"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Most of the graphic elements and multimedia contribute to understanding concepts, ideas and relationships, enhance the written material and create interest.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035AA3D8"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All of the photographs, concept maps, spreadsheets, graphics, audio and/or video files effectively enhance understanding of concepts, ideas and relationships, create interest, and are appropriate for the chosen purpose. </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474C3CCE" w14:textId="77777777" w:rsidR="001250CD" w:rsidRPr="001250CD" w:rsidRDefault="001250CD" w:rsidP="001250CD">
            <w:pPr>
              <w:spacing w:before="100" w:beforeAutospacing="1" w:after="100" w:afterAutospacing="1"/>
              <w:jc w:val="center"/>
              <w:rPr>
                <w:rFonts w:ascii="Times" w:hAnsi="Times" w:cs="Times New Roman"/>
                <w:sz w:val="20"/>
                <w:szCs w:val="20"/>
              </w:rPr>
            </w:pPr>
            <w:r w:rsidRPr="001250CD">
              <w:rPr>
                <w:rFonts w:ascii="Times" w:hAnsi="Times" w:cs="Times New Roman"/>
                <w:sz w:val="20"/>
                <w:szCs w:val="20"/>
              </w:rPr>
              <w:t xml:space="preserve">  </w:t>
            </w:r>
          </w:p>
        </w:tc>
      </w:tr>
      <w:tr w:rsidR="001250CD" w:rsidRPr="001250CD" w14:paraId="1C2B8089" w14:textId="77777777" w:rsidTr="001250CD">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0937A99" w14:textId="77777777" w:rsidR="001250CD" w:rsidRPr="001250CD" w:rsidRDefault="001250CD" w:rsidP="001250CD">
            <w:pPr>
              <w:rPr>
                <w:rFonts w:ascii="Times" w:eastAsia="Times New Roman" w:hAnsi="Times"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34D2F77B"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The graphics do not include alternate text in web-based portfolios.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1C6CF07F"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Some of the graphics include alternate text in web-based portfolios.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1A52E9B4"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Most of the graphics include alternate text in web-based portfolios.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79DC6B00"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Accessibility requirements using alternate text for graphics are included in web-based portfolios.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801E7EF" w14:textId="77777777" w:rsidR="001250CD" w:rsidRPr="001250CD" w:rsidRDefault="001250CD" w:rsidP="001250CD">
            <w:pPr>
              <w:rPr>
                <w:rFonts w:ascii="Times" w:hAnsi="Times" w:cs="Times New Roman"/>
                <w:sz w:val="20"/>
                <w:szCs w:val="20"/>
              </w:rPr>
            </w:pPr>
          </w:p>
        </w:tc>
      </w:tr>
      <w:tr w:rsidR="001250CD" w:rsidRPr="001250CD" w14:paraId="7C6E6E08" w14:textId="77777777" w:rsidTr="001250CD">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BEED0E6" w14:textId="77777777" w:rsidR="001250CD" w:rsidRPr="001250CD" w:rsidRDefault="001250CD" w:rsidP="001250CD">
            <w:pPr>
              <w:rPr>
                <w:rFonts w:ascii="Times" w:eastAsia="Times New Roman" w:hAnsi="Times"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23D0EC2F"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Audio and/or video artifacts are not edited or exhibit inconsistent clarity or sound (too loud/too soft/garbled).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21019EBE"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A few of the audio and/or video artifacts are edited with inconsistent clarity or sound (too loud/too soft/garbled).</w:t>
            </w:r>
          </w:p>
        </w:tc>
        <w:tc>
          <w:tcPr>
            <w:tcW w:w="0" w:type="auto"/>
            <w:tcBorders>
              <w:top w:val="outset" w:sz="6" w:space="0" w:color="000000"/>
              <w:left w:val="outset" w:sz="6" w:space="0" w:color="000000"/>
              <w:bottom w:val="outset" w:sz="6" w:space="0" w:color="000000"/>
              <w:right w:val="outset" w:sz="6" w:space="0" w:color="000000"/>
            </w:tcBorders>
            <w:hideMark/>
          </w:tcPr>
          <w:p w14:paraId="5633A66E"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 xml:space="preserve">Most of the audio and/or video artifacts are edited with proper voice projection, appropriate language, and clear delivery.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1684A7C6" w14:textId="77777777" w:rsidR="001250CD" w:rsidRPr="001250CD" w:rsidRDefault="001250CD" w:rsidP="001250CD">
            <w:pPr>
              <w:rPr>
                <w:rFonts w:ascii="Times" w:eastAsia="Times New Roman" w:hAnsi="Times" w:cs="Times New Roman"/>
                <w:sz w:val="20"/>
                <w:szCs w:val="20"/>
              </w:rPr>
            </w:pPr>
            <w:r w:rsidRPr="001250CD">
              <w:rPr>
                <w:rFonts w:ascii="Times" w:eastAsia="Times New Roman" w:hAnsi="Times" w:cs="Times New Roman"/>
                <w:sz w:val="20"/>
                <w:szCs w:val="20"/>
              </w:rPr>
              <w:t>All audio and/or video artifacts are edited with proper voice projection, appropriate language, and clear delivery.</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A251A49" w14:textId="77777777" w:rsidR="001250CD" w:rsidRPr="001250CD" w:rsidRDefault="001250CD" w:rsidP="001250CD">
            <w:pPr>
              <w:rPr>
                <w:rFonts w:ascii="Times" w:hAnsi="Times" w:cs="Times New Roman"/>
                <w:sz w:val="20"/>
                <w:szCs w:val="20"/>
              </w:rPr>
            </w:pPr>
          </w:p>
        </w:tc>
      </w:tr>
      <w:tr w:rsidR="001250CD" w:rsidRPr="001250CD" w14:paraId="5A83B37B" w14:textId="77777777" w:rsidTr="00D52829">
        <w:trPr>
          <w:trHeight w:val="700"/>
          <w:tblCellSpacing w:w="0" w:type="dxa"/>
          <w:jc w:val="center"/>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9999"/>
            <w:hideMark/>
          </w:tcPr>
          <w:p w14:paraId="33803180" w14:textId="77777777" w:rsidR="001250CD" w:rsidRPr="001250CD" w:rsidRDefault="001250CD" w:rsidP="001250CD">
            <w:pPr>
              <w:spacing w:before="100" w:beforeAutospacing="1" w:after="100" w:afterAutospacing="1"/>
              <w:jc w:val="right"/>
              <w:rPr>
                <w:rFonts w:ascii="Times" w:hAnsi="Times" w:cs="Times New Roman"/>
                <w:sz w:val="20"/>
                <w:szCs w:val="20"/>
              </w:rPr>
            </w:pPr>
            <w:r w:rsidRPr="001250CD">
              <w:rPr>
                <w:rFonts w:ascii="Times" w:hAnsi="Times" w:cs="Times New Roman"/>
                <w:b/>
                <w:bCs/>
                <w:sz w:val="20"/>
                <w:szCs w:val="20"/>
              </w:rPr>
              <w:t xml:space="preserve">TOTAL </w:t>
            </w:r>
          </w:p>
        </w:tc>
        <w:tc>
          <w:tcPr>
            <w:tcW w:w="402" w:type="pct"/>
            <w:tcBorders>
              <w:top w:val="outset" w:sz="6" w:space="0" w:color="000000"/>
              <w:left w:val="outset" w:sz="6" w:space="0" w:color="000000"/>
              <w:bottom w:val="outset" w:sz="6" w:space="0" w:color="000000"/>
              <w:right w:val="outset" w:sz="6" w:space="0" w:color="000000"/>
            </w:tcBorders>
            <w:hideMark/>
          </w:tcPr>
          <w:p w14:paraId="57F7DA6F" w14:textId="77777777" w:rsidR="001250CD" w:rsidRPr="001250CD" w:rsidRDefault="001250CD" w:rsidP="001250CD">
            <w:pPr>
              <w:spacing w:before="100" w:beforeAutospacing="1" w:after="100" w:afterAutospacing="1"/>
              <w:rPr>
                <w:rFonts w:ascii="Times" w:hAnsi="Times" w:cs="Times New Roman"/>
                <w:sz w:val="20"/>
                <w:szCs w:val="20"/>
              </w:rPr>
            </w:pPr>
            <w:r w:rsidRPr="001250CD">
              <w:rPr>
                <w:rFonts w:ascii="Times" w:hAnsi="Times" w:cs="Times New Roman"/>
                <w:sz w:val="20"/>
                <w:szCs w:val="20"/>
              </w:rPr>
              <w:t> </w:t>
            </w:r>
          </w:p>
        </w:tc>
      </w:tr>
    </w:tbl>
    <w:p w14:paraId="7AE463C2" w14:textId="77777777" w:rsidR="00D52829" w:rsidRDefault="00D52829" w:rsidP="00D52829">
      <w:pPr>
        <w:rPr>
          <w:rFonts w:ascii="Times" w:hAnsi="Times" w:cs="Times New Roman"/>
          <w:sz w:val="20"/>
          <w:szCs w:val="20"/>
        </w:rPr>
      </w:pPr>
    </w:p>
    <w:p w14:paraId="43CF92D4" w14:textId="77777777" w:rsidR="00D52829" w:rsidRPr="00D52829" w:rsidRDefault="00D52829" w:rsidP="00D52829">
      <w:pPr>
        <w:rPr>
          <w:rFonts w:ascii="Times" w:hAnsi="Times" w:cs="Times New Roman"/>
          <w:sz w:val="20"/>
          <w:szCs w:val="20"/>
        </w:rPr>
      </w:pPr>
      <w:r w:rsidRPr="00D52829">
        <w:rPr>
          <w:rFonts w:ascii="Times" w:hAnsi="Times" w:cs="Times New Roman"/>
          <w:sz w:val="20"/>
          <w:szCs w:val="20"/>
        </w:rPr>
        <w:t xml:space="preserve">Adapted and used with permission from Joan M. </w:t>
      </w:r>
      <w:proofErr w:type="spellStart"/>
      <w:r w:rsidRPr="00D52829">
        <w:rPr>
          <w:rFonts w:ascii="Times" w:hAnsi="Times" w:cs="Times New Roman"/>
          <w:sz w:val="20"/>
          <w:szCs w:val="20"/>
        </w:rPr>
        <w:t>Vandervelde</w:t>
      </w:r>
      <w:proofErr w:type="spellEnd"/>
    </w:p>
    <w:p w14:paraId="0D40B525" w14:textId="77777777" w:rsidR="00D52829" w:rsidRPr="00D52829" w:rsidRDefault="00D52829" w:rsidP="00D52829">
      <w:pPr>
        <w:rPr>
          <w:rFonts w:ascii="Times" w:hAnsi="Times" w:cs="Times New Roman"/>
          <w:sz w:val="20"/>
          <w:szCs w:val="20"/>
        </w:rPr>
      </w:pPr>
      <w:r w:rsidRPr="00D52829">
        <w:rPr>
          <w:rFonts w:ascii="Times" w:hAnsi="Times" w:cs="Times New Roman"/>
          <w:sz w:val="20"/>
          <w:szCs w:val="20"/>
        </w:rPr>
        <w:t xml:space="preserve">Original online at: </w:t>
      </w:r>
      <w:hyperlink r:id="rId6" w:history="1">
        <w:r w:rsidRPr="00D52829">
          <w:rPr>
            <w:rStyle w:val="Hyperlink"/>
            <w:rFonts w:ascii="Times" w:hAnsi="Times" w:cs="Times New Roman"/>
            <w:sz w:val="20"/>
            <w:szCs w:val="20"/>
          </w:rPr>
          <w:t>https://www2.uwstout.edu/content/profdev/rubrics/eportfoliorubric.html</w:t>
        </w:r>
      </w:hyperlink>
    </w:p>
    <w:p w14:paraId="098969C0" w14:textId="77777777" w:rsidR="001250CD" w:rsidRPr="001250CD" w:rsidRDefault="001250CD" w:rsidP="001250CD">
      <w:pPr>
        <w:spacing w:before="100" w:beforeAutospacing="1" w:after="100" w:afterAutospacing="1"/>
        <w:rPr>
          <w:rFonts w:ascii="Times" w:hAnsi="Times" w:cs="Times New Roman"/>
          <w:sz w:val="20"/>
          <w:szCs w:val="20"/>
        </w:rPr>
      </w:pPr>
      <w:r w:rsidRPr="001250CD">
        <w:rPr>
          <w:rFonts w:ascii="Times" w:hAnsi="Times" w:cs="Times New Roman"/>
          <w:sz w:val="20"/>
          <w:szCs w:val="20"/>
        </w:rPr>
        <w:t xml:space="preserve">© COPYRIGHT 2001-2016 </w:t>
      </w:r>
      <w:hyperlink r:id="rId7" w:history="1">
        <w:r w:rsidRPr="001250CD">
          <w:rPr>
            <w:rFonts w:ascii="Times" w:hAnsi="Times" w:cs="Times New Roman"/>
            <w:color w:val="0000FF"/>
            <w:sz w:val="20"/>
            <w:szCs w:val="20"/>
            <w:u w:val="single"/>
          </w:rPr>
          <w:t xml:space="preserve">Joan </w:t>
        </w:r>
        <w:proofErr w:type="spellStart"/>
        <w:r w:rsidRPr="001250CD">
          <w:rPr>
            <w:rFonts w:ascii="Times" w:hAnsi="Times" w:cs="Times New Roman"/>
            <w:color w:val="0000FF"/>
            <w:sz w:val="20"/>
            <w:szCs w:val="20"/>
            <w:u w:val="single"/>
          </w:rPr>
          <w:t>Vandervelde</w:t>
        </w:r>
        <w:proofErr w:type="spellEnd"/>
      </w:hyperlink>
      <w:r w:rsidRPr="001250CD">
        <w:rPr>
          <w:rFonts w:ascii="Times" w:hAnsi="Times" w:cs="Times New Roman"/>
          <w:sz w:val="20"/>
          <w:szCs w:val="20"/>
        </w:rPr>
        <w:t xml:space="preserve"> </w:t>
      </w:r>
      <w:r w:rsidRPr="001250CD">
        <w:rPr>
          <w:rFonts w:ascii="Times" w:hAnsi="Times" w:cs="Times New Roman"/>
          <w:sz w:val="20"/>
          <w:szCs w:val="20"/>
        </w:rPr>
        <w:br/>
      </w:r>
    </w:p>
    <w:p w14:paraId="77AAAC16" w14:textId="77777777" w:rsidR="00F341E6" w:rsidRDefault="00F341E6"/>
    <w:sectPr w:rsidR="00F341E6" w:rsidSect="00EA66A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15030" w14:textId="77777777" w:rsidR="00DE5160" w:rsidRDefault="00DE5160" w:rsidP="00EA66AD">
      <w:r>
        <w:separator/>
      </w:r>
    </w:p>
  </w:endnote>
  <w:endnote w:type="continuationSeparator" w:id="0">
    <w:p w14:paraId="0329A1A4" w14:textId="77777777" w:rsidR="00DE5160" w:rsidRDefault="00DE5160" w:rsidP="00EA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B0604020202020204"/>
    <w:charset w:val="00"/>
    <w:family w:val="auto"/>
    <w:pitch w:val="variable"/>
    <w:sig w:usb0="E00002FF" w:usb1="5000205A" w:usb2="00000000" w:usb3="00000000" w:csb0="0000019F" w:csb1="00000000"/>
  </w:font>
  <w:font w:name="Times">
    <w:panose1 w:val="02000500000000000000"/>
    <w:charset w:val="00"/>
    <w:family w:val="auto"/>
    <w:pitch w:val="variable"/>
    <w:sig w:usb0="E00002FF" w:usb1="5000205A"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45EC" w14:textId="77777777" w:rsidR="00EA66AD" w:rsidRDefault="00EA66AD" w:rsidP="00E65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D91E2C" w14:textId="77777777" w:rsidR="00EA66AD" w:rsidRDefault="00EA66AD" w:rsidP="00EA66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27D5" w14:textId="77777777" w:rsidR="00EA66AD" w:rsidRDefault="00EA66AD" w:rsidP="00E65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5B66">
      <w:rPr>
        <w:rStyle w:val="PageNumber"/>
        <w:noProof/>
      </w:rPr>
      <w:t>1</w:t>
    </w:r>
    <w:r>
      <w:rPr>
        <w:rStyle w:val="PageNumber"/>
      </w:rPr>
      <w:fldChar w:fldCharType="end"/>
    </w:r>
  </w:p>
  <w:p w14:paraId="27F188FD" w14:textId="77777777" w:rsidR="00EA66AD" w:rsidRDefault="00EA66AD" w:rsidP="00EA66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AF842" w14:textId="77777777" w:rsidR="00DE5160" w:rsidRDefault="00DE5160" w:rsidP="00EA66AD">
      <w:r>
        <w:separator/>
      </w:r>
    </w:p>
  </w:footnote>
  <w:footnote w:type="continuationSeparator" w:id="0">
    <w:p w14:paraId="140C57F1" w14:textId="77777777" w:rsidR="00DE5160" w:rsidRDefault="00DE5160" w:rsidP="00EA6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CD"/>
    <w:rsid w:val="00075B66"/>
    <w:rsid w:val="001250CD"/>
    <w:rsid w:val="002160CF"/>
    <w:rsid w:val="00247C01"/>
    <w:rsid w:val="003321E4"/>
    <w:rsid w:val="008507E5"/>
    <w:rsid w:val="0088415F"/>
    <w:rsid w:val="009F6D89"/>
    <w:rsid w:val="00A310FF"/>
    <w:rsid w:val="00D52829"/>
    <w:rsid w:val="00DE5160"/>
    <w:rsid w:val="00EA66AD"/>
    <w:rsid w:val="00F255B7"/>
    <w:rsid w:val="00F3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42043"/>
  <w14:defaultImageDpi w14:val="300"/>
  <w15:docId w15:val="{C9E5F437-CCAD-C840-926E-CC8EF012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250C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0CD"/>
    <w:rPr>
      <w:rFonts w:ascii="Times" w:hAnsi="Times"/>
      <w:b/>
      <w:bCs/>
      <w:kern w:val="36"/>
      <w:sz w:val="48"/>
      <w:szCs w:val="48"/>
    </w:rPr>
  </w:style>
  <w:style w:type="character" w:styleId="Strong">
    <w:name w:val="Strong"/>
    <w:basedOn w:val="DefaultParagraphFont"/>
    <w:uiPriority w:val="22"/>
    <w:qFormat/>
    <w:rsid w:val="001250CD"/>
    <w:rPr>
      <w:b/>
      <w:bCs/>
    </w:rPr>
  </w:style>
  <w:style w:type="paragraph" w:styleId="NormalWeb">
    <w:name w:val="Normal (Web)"/>
    <w:basedOn w:val="Normal"/>
    <w:uiPriority w:val="99"/>
    <w:unhideWhenUsed/>
    <w:rsid w:val="001250CD"/>
    <w:pPr>
      <w:spacing w:before="100" w:beforeAutospacing="1" w:after="100" w:afterAutospacing="1"/>
    </w:pPr>
    <w:rPr>
      <w:rFonts w:ascii="Times" w:hAnsi="Times" w:cs="Times New Roman"/>
      <w:sz w:val="20"/>
      <w:szCs w:val="20"/>
    </w:rPr>
  </w:style>
  <w:style w:type="paragraph" w:customStyle="1" w:styleId="secondaryheader">
    <w:name w:val="secondary_header"/>
    <w:basedOn w:val="Normal"/>
    <w:rsid w:val="001250CD"/>
    <w:pPr>
      <w:spacing w:before="100" w:beforeAutospacing="1" w:after="100" w:afterAutospacing="1"/>
    </w:pPr>
    <w:rPr>
      <w:rFonts w:ascii="Times" w:hAnsi="Times"/>
      <w:sz w:val="20"/>
      <w:szCs w:val="20"/>
    </w:rPr>
  </w:style>
  <w:style w:type="character" w:customStyle="1" w:styleId="infotext">
    <w:name w:val="info_text"/>
    <w:basedOn w:val="DefaultParagraphFont"/>
    <w:rsid w:val="001250CD"/>
  </w:style>
  <w:style w:type="character" w:styleId="Hyperlink">
    <w:name w:val="Hyperlink"/>
    <w:basedOn w:val="DefaultParagraphFont"/>
    <w:uiPriority w:val="99"/>
    <w:unhideWhenUsed/>
    <w:rsid w:val="001250CD"/>
    <w:rPr>
      <w:color w:val="0000FF"/>
      <w:u w:val="single"/>
    </w:rPr>
  </w:style>
  <w:style w:type="paragraph" w:styleId="Footer">
    <w:name w:val="footer"/>
    <w:basedOn w:val="Normal"/>
    <w:link w:val="FooterChar"/>
    <w:uiPriority w:val="99"/>
    <w:unhideWhenUsed/>
    <w:rsid w:val="00EA66AD"/>
    <w:pPr>
      <w:tabs>
        <w:tab w:val="center" w:pos="4320"/>
        <w:tab w:val="right" w:pos="8640"/>
      </w:tabs>
    </w:pPr>
  </w:style>
  <w:style w:type="character" w:customStyle="1" w:styleId="FooterChar">
    <w:name w:val="Footer Char"/>
    <w:basedOn w:val="DefaultParagraphFont"/>
    <w:link w:val="Footer"/>
    <w:uiPriority w:val="99"/>
    <w:rsid w:val="00EA66AD"/>
  </w:style>
  <w:style w:type="character" w:styleId="PageNumber">
    <w:name w:val="page number"/>
    <w:basedOn w:val="DefaultParagraphFont"/>
    <w:uiPriority w:val="99"/>
    <w:semiHidden/>
    <w:unhideWhenUsed/>
    <w:rsid w:val="00EA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00710">
      <w:bodyDiv w:val="1"/>
      <w:marLeft w:val="0"/>
      <w:marRight w:val="0"/>
      <w:marTop w:val="0"/>
      <w:marBottom w:val="0"/>
      <w:divBdr>
        <w:top w:val="none" w:sz="0" w:space="0" w:color="auto"/>
        <w:left w:val="none" w:sz="0" w:space="0" w:color="auto"/>
        <w:bottom w:val="none" w:sz="0" w:space="0" w:color="auto"/>
        <w:right w:val="none" w:sz="0" w:space="0" w:color="auto"/>
      </w:divBdr>
      <w:divsChild>
        <w:div w:id="1261522917">
          <w:marLeft w:val="0"/>
          <w:marRight w:val="0"/>
          <w:marTop w:val="0"/>
          <w:marBottom w:val="0"/>
          <w:divBdr>
            <w:top w:val="none" w:sz="0" w:space="0" w:color="auto"/>
            <w:left w:val="none" w:sz="0" w:space="0" w:color="auto"/>
            <w:bottom w:val="none" w:sz="0" w:space="0" w:color="auto"/>
            <w:right w:val="none" w:sz="0" w:space="0" w:color="auto"/>
          </w:divBdr>
        </w:div>
        <w:div w:id="839735753">
          <w:marLeft w:val="0"/>
          <w:marRight w:val="0"/>
          <w:marTop w:val="0"/>
          <w:marBottom w:val="0"/>
          <w:divBdr>
            <w:top w:val="none" w:sz="0" w:space="0" w:color="auto"/>
            <w:left w:val="none" w:sz="0" w:space="0" w:color="auto"/>
            <w:bottom w:val="none" w:sz="0" w:space="0" w:color="auto"/>
            <w:right w:val="none" w:sz="0" w:space="0" w:color="auto"/>
          </w:divBdr>
        </w:div>
        <w:div w:id="117839154">
          <w:marLeft w:val="0"/>
          <w:marRight w:val="0"/>
          <w:marTop w:val="0"/>
          <w:marBottom w:val="0"/>
          <w:divBdr>
            <w:top w:val="none" w:sz="0" w:space="0" w:color="auto"/>
            <w:left w:val="none" w:sz="0" w:space="0" w:color="auto"/>
            <w:bottom w:val="none" w:sz="0" w:space="0" w:color="auto"/>
            <w:right w:val="none" w:sz="0" w:space="0" w:color="auto"/>
          </w:divBdr>
        </w:div>
        <w:div w:id="902566086">
          <w:marLeft w:val="0"/>
          <w:marRight w:val="0"/>
          <w:marTop w:val="0"/>
          <w:marBottom w:val="0"/>
          <w:divBdr>
            <w:top w:val="none" w:sz="0" w:space="0" w:color="auto"/>
            <w:left w:val="none" w:sz="0" w:space="0" w:color="auto"/>
            <w:bottom w:val="none" w:sz="0" w:space="0" w:color="auto"/>
            <w:right w:val="none" w:sz="0" w:space="0" w:color="auto"/>
          </w:divBdr>
        </w:div>
        <w:div w:id="405687166">
          <w:marLeft w:val="0"/>
          <w:marRight w:val="0"/>
          <w:marTop w:val="0"/>
          <w:marBottom w:val="0"/>
          <w:divBdr>
            <w:top w:val="none" w:sz="0" w:space="0" w:color="auto"/>
            <w:left w:val="none" w:sz="0" w:space="0" w:color="auto"/>
            <w:bottom w:val="none" w:sz="0" w:space="0" w:color="auto"/>
            <w:right w:val="none" w:sz="0" w:space="0" w:color="auto"/>
          </w:divBdr>
        </w:div>
        <w:div w:id="1305819878">
          <w:marLeft w:val="0"/>
          <w:marRight w:val="0"/>
          <w:marTop w:val="0"/>
          <w:marBottom w:val="0"/>
          <w:divBdr>
            <w:top w:val="none" w:sz="0" w:space="0" w:color="auto"/>
            <w:left w:val="none" w:sz="0" w:space="0" w:color="auto"/>
            <w:bottom w:val="none" w:sz="0" w:space="0" w:color="auto"/>
            <w:right w:val="none" w:sz="0" w:space="0" w:color="auto"/>
          </w:divBdr>
        </w:div>
        <w:div w:id="275600026">
          <w:marLeft w:val="0"/>
          <w:marRight w:val="0"/>
          <w:marTop w:val="0"/>
          <w:marBottom w:val="0"/>
          <w:divBdr>
            <w:top w:val="none" w:sz="0" w:space="0" w:color="auto"/>
            <w:left w:val="none" w:sz="0" w:space="0" w:color="auto"/>
            <w:bottom w:val="none" w:sz="0" w:space="0" w:color="auto"/>
            <w:right w:val="none" w:sz="0" w:space="0" w:color="auto"/>
          </w:divBdr>
        </w:div>
        <w:div w:id="154031723">
          <w:marLeft w:val="0"/>
          <w:marRight w:val="0"/>
          <w:marTop w:val="0"/>
          <w:marBottom w:val="0"/>
          <w:divBdr>
            <w:top w:val="none" w:sz="0" w:space="0" w:color="auto"/>
            <w:left w:val="none" w:sz="0" w:space="0" w:color="auto"/>
            <w:bottom w:val="none" w:sz="0" w:space="0" w:color="auto"/>
            <w:right w:val="none" w:sz="0" w:space="0" w:color="auto"/>
          </w:divBdr>
        </w:div>
        <w:div w:id="1575164470">
          <w:marLeft w:val="0"/>
          <w:marRight w:val="0"/>
          <w:marTop w:val="0"/>
          <w:marBottom w:val="0"/>
          <w:divBdr>
            <w:top w:val="none" w:sz="0" w:space="0" w:color="auto"/>
            <w:left w:val="none" w:sz="0" w:space="0" w:color="auto"/>
            <w:bottom w:val="none" w:sz="0" w:space="0" w:color="auto"/>
            <w:right w:val="none" w:sz="0" w:space="0" w:color="auto"/>
          </w:divBdr>
        </w:div>
        <w:div w:id="586378215">
          <w:marLeft w:val="0"/>
          <w:marRight w:val="0"/>
          <w:marTop w:val="0"/>
          <w:marBottom w:val="0"/>
          <w:divBdr>
            <w:top w:val="none" w:sz="0" w:space="0" w:color="auto"/>
            <w:left w:val="none" w:sz="0" w:space="0" w:color="auto"/>
            <w:bottom w:val="none" w:sz="0" w:space="0" w:color="auto"/>
            <w:right w:val="none" w:sz="0" w:space="0" w:color="auto"/>
          </w:divBdr>
        </w:div>
      </w:divsChild>
    </w:div>
    <w:div w:id="856191091">
      <w:bodyDiv w:val="1"/>
      <w:marLeft w:val="0"/>
      <w:marRight w:val="0"/>
      <w:marTop w:val="0"/>
      <w:marBottom w:val="0"/>
      <w:divBdr>
        <w:top w:val="none" w:sz="0" w:space="0" w:color="auto"/>
        <w:left w:val="none" w:sz="0" w:space="0" w:color="auto"/>
        <w:bottom w:val="none" w:sz="0" w:space="0" w:color="auto"/>
        <w:right w:val="none" w:sz="0" w:space="0" w:color="auto"/>
      </w:divBdr>
      <w:divsChild>
        <w:div w:id="261499301">
          <w:marLeft w:val="0"/>
          <w:marRight w:val="0"/>
          <w:marTop w:val="0"/>
          <w:marBottom w:val="0"/>
          <w:divBdr>
            <w:top w:val="none" w:sz="0" w:space="0" w:color="auto"/>
            <w:left w:val="none" w:sz="0" w:space="0" w:color="auto"/>
            <w:bottom w:val="none" w:sz="0" w:space="0" w:color="auto"/>
            <w:right w:val="none" w:sz="0" w:space="0" w:color="auto"/>
          </w:divBdr>
        </w:div>
      </w:divsChild>
    </w:div>
    <w:div w:id="1932355342">
      <w:bodyDiv w:val="1"/>
      <w:marLeft w:val="0"/>
      <w:marRight w:val="0"/>
      <w:marTop w:val="0"/>
      <w:marBottom w:val="0"/>
      <w:divBdr>
        <w:top w:val="none" w:sz="0" w:space="0" w:color="auto"/>
        <w:left w:val="none" w:sz="0" w:space="0" w:color="auto"/>
        <w:bottom w:val="none" w:sz="0" w:space="0" w:color="auto"/>
        <w:right w:val="none" w:sz="0" w:space="0" w:color="auto"/>
      </w:divBdr>
      <w:divsChild>
        <w:div w:id="554971820">
          <w:marLeft w:val="0"/>
          <w:marRight w:val="0"/>
          <w:marTop w:val="0"/>
          <w:marBottom w:val="0"/>
          <w:divBdr>
            <w:top w:val="none" w:sz="0" w:space="0" w:color="auto"/>
            <w:left w:val="none" w:sz="0" w:space="0" w:color="auto"/>
            <w:bottom w:val="none" w:sz="0" w:space="0" w:color="auto"/>
            <w:right w:val="none" w:sz="0" w:space="0" w:color="auto"/>
          </w:divBdr>
        </w:div>
        <w:div w:id="2042241099">
          <w:marLeft w:val="0"/>
          <w:marRight w:val="0"/>
          <w:marTop w:val="0"/>
          <w:marBottom w:val="0"/>
          <w:divBdr>
            <w:top w:val="none" w:sz="0" w:space="0" w:color="auto"/>
            <w:left w:val="none" w:sz="0" w:space="0" w:color="auto"/>
            <w:bottom w:val="none" w:sz="0" w:space="0" w:color="auto"/>
            <w:right w:val="none" w:sz="0" w:space="0" w:color="auto"/>
          </w:divBdr>
        </w:div>
        <w:div w:id="1928540318">
          <w:marLeft w:val="0"/>
          <w:marRight w:val="0"/>
          <w:marTop w:val="0"/>
          <w:marBottom w:val="0"/>
          <w:divBdr>
            <w:top w:val="none" w:sz="0" w:space="0" w:color="auto"/>
            <w:left w:val="none" w:sz="0" w:space="0" w:color="auto"/>
            <w:bottom w:val="none" w:sz="0" w:space="0" w:color="auto"/>
            <w:right w:val="none" w:sz="0" w:space="0" w:color="auto"/>
          </w:divBdr>
        </w:div>
        <w:div w:id="826744826">
          <w:marLeft w:val="0"/>
          <w:marRight w:val="0"/>
          <w:marTop w:val="0"/>
          <w:marBottom w:val="0"/>
          <w:divBdr>
            <w:top w:val="none" w:sz="0" w:space="0" w:color="auto"/>
            <w:left w:val="none" w:sz="0" w:space="0" w:color="auto"/>
            <w:bottom w:val="none" w:sz="0" w:space="0" w:color="auto"/>
            <w:right w:val="none" w:sz="0" w:space="0" w:color="auto"/>
          </w:divBdr>
        </w:div>
        <w:div w:id="1188640679">
          <w:marLeft w:val="0"/>
          <w:marRight w:val="0"/>
          <w:marTop w:val="0"/>
          <w:marBottom w:val="0"/>
          <w:divBdr>
            <w:top w:val="none" w:sz="0" w:space="0" w:color="auto"/>
            <w:left w:val="none" w:sz="0" w:space="0" w:color="auto"/>
            <w:bottom w:val="none" w:sz="0" w:space="0" w:color="auto"/>
            <w:right w:val="none" w:sz="0" w:space="0" w:color="auto"/>
          </w:divBdr>
        </w:div>
        <w:div w:id="357506168">
          <w:marLeft w:val="0"/>
          <w:marRight w:val="0"/>
          <w:marTop w:val="0"/>
          <w:marBottom w:val="0"/>
          <w:divBdr>
            <w:top w:val="none" w:sz="0" w:space="0" w:color="auto"/>
            <w:left w:val="none" w:sz="0" w:space="0" w:color="auto"/>
            <w:bottom w:val="none" w:sz="0" w:space="0" w:color="auto"/>
            <w:right w:val="none" w:sz="0" w:space="0" w:color="auto"/>
          </w:divBdr>
        </w:div>
        <w:div w:id="1046486272">
          <w:marLeft w:val="0"/>
          <w:marRight w:val="0"/>
          <w:marTop w:val="0"/>
          <w:marBottom w:val="0"/>
          <w:divBdr>
            <w:top w:val="none" w:sz="0" w:space="0" w:color="auto"/>
            <w:left w:val="none" w:sz="0" w:space="0" w:color="auto"/>
            <w:bottom w:val="none" w:sz="0" w:space="0" w:color="auto"/>
            <w:right w:val="none" w:sz="0" w:space="0" w:color="auto"/>
          </w:divBdr>
        </w:div>
        <w:div w:id="120657338">
          <w:marLeft w:val="0"/>
          <w:marRight w:val="0"/>
          <w:marTop w:val="0"/>
          <w:marBottom w:val="0"/>
          <w:divBdr>
            <w:top w:val="none" w:sz="0" w:space="0" w:color="auto"/>
            <w:left w:val="none" w:sz="0" w:space="0" w:color="auto"/>
            <w:bottom w:val="none" w:sz="0" w:space="0" w:color="auto"/>
            <w:right w:val="none" w:sz="0" w:space="0" w:color="auto"/>
          </w:divBdr>
        </w:div>
        <w:div w:id="2090957639">
          <w:marLeft w:val="0"/>
          <w:marRight w:val="0"/>
          <w:marTop w:val="0"/>
          <w:marBottom w:val="0"/>
          <w:divBdr>
            <w:top w:val="none" w:sz="0" w:space="0" w:color="auto"/>
            <w:left w:val="none" w:sz="0" w:space="0" w:color="auto"/>
            <w:bottom w:val="none" w:sz="0" w:space="0" w:color="auto"/>
            <w:right w:val="none" w:sz="0" w:space="0" w:color="auto"/>
          </w:divBdr>
        </w:div>
        <w:div w:id="18955772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vanderveldej@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uwstout.edu/content/profdev/rubrics/eportfoliorubric.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7363</Characters>
  <Application>Microsoft Office Word</Application>
  <DocSecurity>0</DocSecurity>
  <Lines>61</Lines>
  <Paragraphs>17</Paragraphs>
  <ScaleCrop>false</ScaleCrop>
  <Company>University of Richmond</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Simpson</dc:creator>
  <cp:keywords/>
  <dc:description/>
  <cp:lastModifiedBy>Simpson, Andrea</cp:lastModifiedBy>
  <cp:revision>2</cp:revision>
  <cp:lastPrinted>2016-11-17T15:24:00Z</cp:lastPrinted>
  <dcterms:created xsi:type="dcterms:W3CDTF">2019-08-31T16:16:00Z</dcterms:created>
  <dcterms:modified xsi:type="dcterms:W3CDTF">2019-08-31T16:16:00Z</dcterms:modified>
</cp:coreProperties>
</file>